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1649A759">
                <wp:simplePos x="0" y="0"/>
                <wp:positionH relativeFrom="column">
                  <wp:posOffset>-416560</wp:posOffset>
                </wp:positionH>
                <wp:positionV relativeFrom="paragraph">
                  <wp:posOffset>408940</wp:posOffset>
                </wp:positionV>
                <wp:extent cx="6753225" cy="2027555"/>
                <wp:effectExtent l="0" t="0" r="285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65B6E2E0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>. It is a set of paragraphs to use to</w:t>
                            </w:r>
                            <w:r w:rsidR="00EA1FA2">
                              <w:t xml:space="preserve"> </w:t>
                            </w:r>
                            <w:r w:rsidR="00A060DF">
                              <w:t>provide the family with information about what happens next if the governors upheld the exclusion on reconsideration</w:t>
                            </w:r>
                            <w:r w:rsidR="00404DE7">
                              <w:t>.</w:t>
                            </w:r>
                          </w:p>
                          <w:p w14:paraId="4FF2466F" w14:textId="77777777" w:rsidR="00A060DF" w:rsidRPr="008C684B" w:rsidRDefault="00A060DF" w:rsidP="00A060DF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D056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D056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4D056C">
                                <w:rPr>
                                  <w:rStyle w:val="Hyperlink"/>
                                </w:rPr>
                                <w:t>After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1C84EF90" w14:textId="77777777" w:rsidR="00A060DF" w:rsidRDefault="00A060DF" w:rsidP="00A060DF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>text. Then copy it into an email or letter as appropriate.</w:t>
                            </w:r>
                          </w:p>
                          <w:p w14:paraId="32E7159F" w14:textId="77777777" w:rsidR="00A060DF" w:rsidRDefault="00A060DF" w:rsidP="00A060DF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448F7E6F" w:rsidR="003C212A" w:rsidRPr="003553BB" w:rsidRDefault="003C212A" w:rsidP="00A06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32.2pt;width:531.75pt;height:15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65B6E2E0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>. It is a set of paragraphs to use to</w:t>
                      </w:r>
                      <w:r w:rsidR="00EA1FA2">
                        <w:t xml:space="preserve"> </w:t>
                      </w:r>
                      <w:r w:rsidR="00A060DF">
                        <w:t>provide the family with information about what happens next if the governors upheld the exclusion on reconsideration</w:t>
                      </w:r>
                      <w:r w:rsidR="00404DE7">
                        <w:t>.</w:t>
                      </w:r>
                    </w:p>
                    <w:p w14:paraId="4FF2466F" w14:textId="77777777" w:rsidR="00A060DF" w:rsidRPr="008C684B" w:rsidRDefault="00A060DF" w:rsidP="00A060DF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D056C">
                          <w:rPr>
                            <w:rStyle w:val="Hyperlink"/>
                          </w:rPr>
                          <w:t>Step by Step Guide</w:t>
                        </w:r>
                        <w:r w:rsidRPr="004D056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4D056C">
                          <w:rPr>
                            <w:rStyle w:val="Hyperlink"/>
                          </w:rPr>
                          <w:t>After the Independent Review Panel</w:t>
                        </w:r>
                      </w:hyperlink>
                      <w:r>
                        <w:t>.</w:t>
                      </w:r>
                    </w:p>
                    <w:p w14:paraId="1C84EF90" w14:textId="77777777" w:rsidR="00A060DF" w:rsidRDefault="00A060DF" w:rsidP="00A060DF">
                      <w:r>
                        <w:t xml:space="preserve">To use this resource, go through the text and enter the information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prompted to do so. Prompts appear as </w:t>
                      </w:r>
                      <w:r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>text. Then copy it into an email or letter as appropriate.</w:t>
                      </w:r>
                    </w:p>
                    <w:p w14:paraId="32E7159F" w14:textId="77777777" w:rsidR="00A060DF" w:rsidRDefault="00A060DF" w:rsidP="00A060DF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448F7E6F" w:rsidR="003C212A" w:rsidRPr="003553BB" w:rsidRDefault="003C212A" w:rsidP="00A060DF"/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7E842C7" w14:textId="08838B70" w:rsidR="00A2290E" w:rsidRPr="00ED220C" w:rsidRDefault="00CB1031" w:rsidP="00ED7284">
      <w:r w:rsidRPr="00ED220C">
        <w:t xml:space="preserve">I am </w:t>
      </w:r>
      <w:r w:rsidR="00C340ED" w:rsidRPr="00ED220C">
        <w:t>writing in relation to</w:t>
      </w:r>
      <w:r w:rsidR="00404DE7">
        <w:t xml:space="preserve"> the governor’s reconsideration of</w:t>
      </w:r>
      <w:r w:rsidRPr="00ED220C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D220C">
            <w:rPr>
              <w:rStyle w:val="PlaceholderText"/>
            </w:rPr>
            <w:t>name of young person</w:t>
          </w:r>
        </w:sdtContent>
      </w:sdt>
      <w:r w:rsidRPr="00ED220C">
        <w:t xml:space="preserve">’s </w:t>
      </w:r>
      <w:r w:rsidR="007122D9" w:rsidRPr="00ED220C">
        <w:t>exclusion</w:t>
      </w:r>
      <w:r w:rsidRPr="00ED220C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ED220C">
            <w:rPr>
              <w:rStyle w:val="PlaceholderText"/>
            </w:rPr>
            <w:t>name of school</w:t>
          </w:r>
        </w:sdtContent>
      </w:sdt>
      <w:r w:rsidR="00C340ED" w:rsidRPr="00ED220C">
        <w:t xml:space="preserve"> </w:t>
      </w:r>
      <w:r w:rsidR="007122D9" w:rsidRPr="00ED220C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 w:rsidRPr="00ED220C">
            <w:rPr>
              <w:rStyle w:val="PlaceholderText"/>
            </w:rPr>
            <w:t xml:space="preserve">date of independent </w:t>
          </w:r>
          <w:r w:rsidR="00DF1E01">
            <w:rPr>
              <w:rStyle w:val="PlaceholderText"/>
            </w:rPr>
            <w:t>reconsideration</w:t>
          </w:r>
        </w:sdtContent>
      </w:sdt>
      <w:r w:rsidR="00A2290E" w:rsidRPr="00ED220C">
        <w:t>.</w:t>
      </w:r>
    </w:p>
    <w:p w14:paraId="7C416753" w14:textId="4210CE64" w:rsidR="00403697" w:rsidRDefault="006507EC" w:rsidP="00403697">
      <w:r>
        <w:t xml:space="preserve">Unfortunately, the governors have declined to reinstate </w:t>
      </w:r>
      <w:sdt>
        <w:sdtPr>
          <w:alias w:val="name of young person"/>
          <w:tag w:val=""/>
          <w:id w:val="-378868165"/>
          <w:placeholder>
            <w:docPart w:val="41EC00A6ECF94516BD536CB4E631537A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D220C">
            <w:rPr>
              <w:rStyle w:val="PlaceholderText"/>
            </w:rPr>
            <w:t>name of young person</w:t>
          </w:r>
        </w:sdtContent>
      </w:sdt>
      <w:r>
        <w:t xml:space="preserve">. </w:t>
      </w:r>
      <w:r w:rsidR="00403697">
        <w:t xml:space="preserve">This means that the headteacher will now remove </w:t>
      </w:r>
      <w:sdt>
        <w:sdtPr>
          <w:alias w:val="name of young person"/>
          <w:tag w:val=""/>
          <w:id w:val="1086961282"/>
          <w:placeholder>
            <w:docPart w:val="DD521578F8B2454797630BDC31891FE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03697" w:rsidRPr="00CB373D">
            <w:rPr>
              <w:rStyle w:val="PlaceholderText"/>
            </w:rPr>
            <w:t>name of young person</w:t>
          </w:r>
        </w:sdtContent>
      </w:sdt>
      <w:r w:rsidR="00403697">
        <w:t xml:space="preserve">’s name from the register as he will not be allowed to return to the school. This will happen </w:t>
      </w:r>
      <w:r w:rsidR="00A060DF">
        <w:t>unless</w:t>
      </w:r>
      <w:r w:rsidR="00403697">
        <w:t xml:space="preserve"> you fil</w:t>
      </w:r>
      <w:r w:rsidR="00A060DF">
        <w:t>e</w:t>
      </w:r>
      <w:r w:rsidR="00403697">
        <w:t xml:space="preserve"> a discrimination case with the First Tier Tribunal or County Court.</w:t>
      </w:r>
    </w:p>
    <w:p w14:paraId="7425DD73" w14:textId="324B3501" w:rsidR="00403697" w:rsidRDefault="00403697" w:rsidP="00403697">
      <w:r>
        <w:t>The only other option to challenge the exclusion now would be a claim for judicial review. This is a type of case in which you ask a judge to review the decision of the independent review panel</w:t>
      </w:r>
      <w:r w:rsidR="003D1B18">
        <w:t xml:space="preserve"> (</w:t>
      </w:r>
      <w:r w:rsidR="00E914AC">
        <w:t>IRP</w:t>
      </w:r>
      <w:r w:rsidR="003D1B18">
        <w:t>)</w:t>
      </w:r>
      <w:r>
        <w:t xml:space="preserve">, much like the </w:t>
      </w:r>
      <w:r w:rsidR="00E914AC">
        <w:t>IRP</w:t>
      </w:r>
      <w:r>
        <w:t xml:space="preserve"> reviewed the governors’ decisions.</w:t>
      </w:r>
    </w:p>
    <w:p w14:paraId="6BAD802F" w14:textId="77777777" w:rsidR="00403697" w:rsidRDefault="00403697" w:rsidP="00403697">
      <w:r>
        <w:t>If you are interested in exploring whether you can bring a claim for judicial review, you should seek legal advice immediately. There is a strict time limit of 3 months from the date of the decision to file a case at court, and even within that time limit if you cannot show that you have acted without undue delay, you may not be able to bring a claim.</w:t>
      </w:r>
    </w:p>
    <w:p w14:paraId="5301770E" w14:textId="7D03867A" w:rsidR="007A5A25" w:rsidRDefault="00403697" w:rsidP="00403697">
      <w:r>
        <w:t xml:space="preserve">If you want to speak to an advisor about bringing a claim you can go to </w:t>
      </w:r>
      <w:r w:rsidRPr="002E2341">
        <w:t>solicitors.lawsociety.org.uk</w:t>
      </w:r>
      <w:r>
        <w:t xml:space="preserve"> where you can search for a lawyer in your area undertaking education law work, or public law</w:t>
      </w:r>
      <w:r w:rsidR="00A060DF">
        <w:t xml:space="preserve"> work.</w:t>
      </w:r>
    </w:p>
    <w:p w14:paraId="44265BDD" w14:textId="77777777" w:rsidR="006507EC" w:rsidRPr="00ED7284" w:rsidRDefault="006507EC" w:rsidP="00ED7284"/>
    <w:sectPr w:rsidR="006507EC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D87" w14:textId="77777777" w:rsidR="003C212A" w:rsidRDefault="003C212A" w:rsidP="003C212A">
      <w:pPr>
        <w:spacing w:after="0" w:line="240" w:lineRule="auto"/>
      </w:pPr>
      <w:r>
        <w:separator/>
      </w:r>
    </w:p>
  </w:endnote>
  <w:endnote w:type="continuationSeparator" w:id="0">
    <w:p w14:paraId="70A8EF76" w14:textId="77777777" w:rsidR="003C212A" w:rsidRDefault="003C212A" w:rsidP="003C212A">
      <w:pPr>
        <w:spacing w:after="0" w:line="240" w:lineRule="auto"/>
      </w:pPr>
      <w:r>
        <w:continuationSeparator/>
      </w:r>
    </w:p>
  </w:endnote>
  <w:endnote w:type="continuationNotice" w:id="1">
    <w:p w14:paraId="76DDEF4C" w14:textId="77777777" w:rsidR="009602F6" w:rsidRDefault="00960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EDCF" w14:textId="77777777" w:rsidR="00F465E5" w:rsidRDefault="00F4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470D" w14:textId="77777777" w:rsidR="00F465E5" w:rsidRDefault="00F46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1C9" w14:textId="77777777" w:rsidR="00F465E5" w:rsidRDefault="00F4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29" w14:textId="77777777" w:rsidR="003C212A" w:rsidRDefault="003C212A" w:rsidP="003C212A">
      <w:pPr>
        <w:spacing w:after="0" w:line="240" w:lineRule="auto"/>
      </w:pPr>
      <w:r>
        <w:separator/>
      </w:r>
    </w:p>
  </w:footnote>
  <w:footnote w:type="continuationSeparator" w:id="0">
    <w:p w14:paraId="37972D51" w14:textId="77777777" w:rsidR="003C212A" w:rsidRDefault="003C212A" w:rsidP="003C212A">
      <w:pPr>
        <w:spacing w:after="0" w:line="240" w:lineRule="auto"/>
      </w:pPr>
      <w:r>
        <w:continuationSeparator/>
      </w:r>
    </w:p>
  </w:footnote>
  <w:footnote w:type="continuationNotice" w:id="1">
    <w:p w14:paraId="12BD2D62" w14:textId="77777777" w:rsidR="009602F6" w:rsidRDefault="00960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353" w14:textId="77777777" w:rsidR="00F465E5" w:rsidRDefault="00F46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77777777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>Suggested Text:</w:t>
    </w:r>
  </w:p>
  <w:p w14:paraId="4A1F9488" w14:textId="2C4AC354" w:rsidR="003C212A" w:rsidRDefault="00CD626C" w:rsidP="003C212A">
    <w:pPr>
      <w:pStyle w:val="Header"/>
    </w:pPr>
    <w:r>
      <w:rPr>
        <w:b/>
        <w:bCs/>
        <w:i/>
        <w:iCs/>
      </w:rPr>
      <w:t xml:space="preserve">Writing to the </w:t>
    </w:r>
    <w:r w:rsidR="00F717A2">
      <w:rPr>
        <w:b/>
        <w:bCs/>
        <w:i/>
        <w:iCs/>
      </w:rPr>
      <w:t>family to provide information after an unsuccessful reconsideration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D529" w14:textId="77777777" w:rsidR="00F465E5" w:rsidRDefault="00F46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1661B"/>
    <w:rsid w:val="000B0E50"/>
    <w:rsid w:val="000F2BE2"/>
    <w:rsid w:val="0018352A"/>
    <w:rsid w:val="001901B8"/>
    <w:rsid w:val="001D047A"/>
    <w:rsid w:val="001D37AC"/>
    <w:rsid w:val="00203D4B"/>
    <w:rsid w:val="0023360F"/>
    <w:rsid w:val="00256BA3"/>
    <w:rsid w:val="0027190E"/>
    <w:rsid w:val="00271949"/>
    <w:rsid w:val="00273AC7"/>
    <w:rsid w:val="00281EFA"/>
    <w:rsid w:val="002B1F03"/>
    <w:rsid w:val="002E2341"/>
    <w:rsid w:val="002E47E7"/>
    <w:rsid w:val="003161A6"/>
    <w:rsid w:val="00350D24"/>
    <w:rsid w:val="00381A4C"/>
    <w:rsid w:val="003C212A"/>
    <w:rsid w:val="003D1B18"/>
    <w:rsid w:val="003E5F26"/>
    <w:rsid w:val="003F11B9"/>
    <w:rsid w:val="004017AE"/>
    <w:rsid w:val="00403697"/>
    <w:rsid w:val="00404DE7"/>
    <w:rsid w:val="004273D2"/>
    <w:rsid w:val="00471B6C"/>
    <w:rsid w:val="004834A8"/>
    <w:rsid w:val="004927FF"/>
    <w:rsid w:val="00496533"/>
    <w:rsid w:val="004B223B"/>
    <w:rsid w:val="004B6A4A"/>
    <w:rsid w:val="004D7A73"/>
    <w:rsid w:val="00503893"/>
    <w:rsid w:val="005052FA"/>
    <w:rsid w:val="0053035D"/>
    <w:rsid w:val="00553EAB"/>
    <w:rsid w:val="00564A67"/>
    <w:rsid w:val="00583B7C"/>
    <w:rsid w:val="005D0CFA"/>
    <w:rsid w:val="005F7D17"/>
    <w:rsid w:val="006216C9"/>
    <w:rsid w:val="006507EC"/>
    <w:rsid w:val="00670531"/>
    <w:rsid w:val="006743F5"/>
    <w:rsid w:val="006C13D5"/>
    <w:rsid w:val="006C1B98"/>
    <w:rsid w:val="006F32D8"/>
    <w:rsid w:val="007122D9"/>
    <w:rsid w:val="00714E18"/>
    <w:rsid w:val="00742D65"/>
    <w:rsid w:val="00757A91"/>
    <w:rsid w:val="007855C8"/>
    <w:rsid w:val="007A5A25"/>
    <w:rsid w:val="008116D3"/>
    <w:rsid w:val="00812AD2"/>
    <w:rsid w:val="008325F9"/>
    <w:rsid w:val="008D667A"/>
    <w:rsid w:val="008D755A"/>
    <w:rsid w:val="008F1778"/>
    <w:rsid w:val="008F5DD6"/>
    <w:rsid w:val="00901E9E"/>
    <w:rsid w:val="009024F3"/>
    <w:rsid w:val="009329FC"/>
    <w:rsid w:val="00957C26"/>
    <w:rsid w:val="009602F6"/>
    <w:rsid w:val="009603C1"/>
    <w:rsid w:val="00992AA8"/>
    <w:rsid w:val="009A6C89"/>
    <w:rsid w:val="009D5A7E"/>
    <w:rsid w:val="00A060DF"/>
    <w:rsid w:val="00A064E0"/>
    <w:rsid w:val="00A2290E"/>
    <w:rsid w:val="00A30B06"/>
    <w:rsid w:val="00A31145"/>
    <w:rsid w:val="00A45299"/>
    <w:rsid w:val="00A90501"/>
    <w:rsid w:val="00AB741D"/>
    <w:rsid w:val="00AD3EDA"/>
    <w:rsid w:val="00B06BB6"/>
    <w:rsid w:val="00B14E65"/>
    <w:rsid w:val="00B522C2"/>
    <w:rsid w:val="00BA145B"/>
    <w:rsid w:val="00BA7370"/>
    <w:rsid w:val="00BE0D8A"/>
    <w:rsid w:val="00BE43B3"/>
    <w:rsid w:val="00C340ED"/>
    <w:rsid w:val="00C415F6"/>
    <w:rsid w:val="00C876E0"/>
    <w:rsid w:val="00CB03B1"/>
    <w:rsid w:val="00CB1031"/>
    <w:rsid w:val="00CB373D"/>
    <w:rsid w:val="00CB4D15"/>
    <w:rsid w:val="00CC3F5C"/>
    <w:rsid w:val="00CD009C"/>
    <w:rsid w:val="00CD3143"/>
    <w:rsid w:val="00CD626C"/>
    <w:rsid w:val="00CE321D"/>
    <w:rsid w:val="00D05A65"/>
    <w:rsid w:val="00D36D90"/>
    <w:rsid w:val="00D42555"/>
    <w:rsid w:val="00D45432"/>
    <w:rsid w:val="00DA18D7"/>
    <w:rsid w:val="00DA3DC7"/>
    <w:rsid w:val="00DA5872"/>
    <w:rsid w:val="00DA779D"/>
    <w:rsid w:val="00DE6ED1"/>
    <w:rsid w:val="00DF1E01"/>
    <w:rsid w:val="00E07872"/>
    <w:rsid w:val="00E130E6"/>
    <w:rsid w:val="00E7001A"/>
    <w:rsid w:val="00E914AC"/>
    <w:rsid w:val="00EA1FA2"/>
    <w:rsid w:val="00EC5037"/>
    <w:rsid w:val="00ED220C"/>
    <w:rsid w:val="00ED7284"/>
    <w:rsid w:val="00F34E26"/>
    <w:rsid w:val="00F465E5"/>
    <w:rsid w:val="00F717A2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376E3B" w:rsidP="00376E3B">
          <w:pPr>
            <w:pStyle w:val="DAA249DF8CAD416DBF8A4EDDA1A453E85"/>
          </w:pPr>
          <w:r w:rsidRPr="00ED220C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376E3B" w:rsidP="00376E3B">
          <w:pPr>
            <w:pStyle w:val="540B1B20CD4F4E618D5F6EC1A685DA5F5"/>
          </w:pPr>
          <w:r w:rsidRPr="00ED220C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10359A" w:rsidRDefault="00376E3B" w:rsidP="00376E3B">
          <w:pPr>
            <w:pStyle w:val="5A58B134857646FAB0DC99553CC00C3C2"/>
          </w:pPr>
          <w:r w:rsidRPr="00ED220C">
            <w:rPr>
              <w:rStyle w:val="PlaceholderText"/>
            </w:rPr>
            <w:t xml:space="preserve">date of independent </w:t>
          </w:r>
          <w:r>
            <w:rPr>
              <w:rStyle w:val="PlaceholderText"/>
            </w:rPr>
            <w:t>reconsideration</w:t>
          </w:r>
        </w:p>
      </w:docPartBody>
    </w:docPart>
    <w:docPart>
      <w:docPartPr>
        <w:name w:val="41EC00A6ECF94516BD536CB4E631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265A-67A0-4393-ACA6-BC3C80F69EB7}"/>
      </w:docPartPr>
      <w:docPartBody>
        <w:p w:rsidR="0010359A" w:rsidRDefault="00376E3B" w:rsidP="00376E3B">
          <w:pPr>
            <w:pStyle w:val="41EC00A6ECF94516BD536CB4E631537A"/>
          </w:pPr>
          <w:r w:rsidRPr="00ED220C">
            <w:rPr>
              <w:rStyle w:val="PlaceholderText"/>
            </w:rPr>
            <w:t>name of young person</w:t>
          </w:r>
        </w:p>
      </w:docPartBody>
    </w:docPart>
    <w:docPart>
      <w:docPartPr>
        <w:name w:val="DD521578F8B2454797630BDC3189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33AE-0D06-4A52-B5EE-F56CBF15813A}"/>
      </w:docPartPr>
      <w:docPartBody>
        <w:p w:rsidR="0010359A" w:rsidRDefault="00376E3B" w:rsidP="00376E3B">
          <w:pPr>
            <w:pStyle w:val="DD521578F8B2454797630BDC31891FE4"/>
          </w:pPr>
          <w:r w:rsidRPr="00CB373D"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10359A"/>
    <w:rsid w:val="00295951"/>
    <w:rsid w:val="002D483D"/>
    <w:rsid w:val="00376E3B"/>
    <w:rsid w:val="00381D35"/>
    <w:rsid w:val="00485ED7"/>
    <w:rsid w:val="007F2878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E3B"/>
    <w:rPr>
      <w:color w:val="808080"/>
    </w:rPr>
  </w:style>
  <w:style w:type="paragraph" w:customStyle="1" w:styleId="540B1B20CD4F4E618D5F6EC1A685DA5F5">
    <w:name w:val="540B1B20CD4F4E618D5F6EC1A685DA5F5"/>
    <w:rsid w:val="00376E3B"/>
    <w:rPr>
      <w:rFonts w:eastAsiaTheme="minorHAnsi"/>
      <w:lang w:eastAsia="en-US"/>
    </w:rPr>
  </w:style>
  <w:style w:type="paragraph" w:customStyle="1" w:styleId="DAA249DF8CAD416DBF8A4EDDA1A453E85">
    <w:name w:val="DAA249DF8CAD416DBF8A4EDDA1A453E85"/>
    <w:rsid w:val="00376E3B"/>
    <w:rPr>
      <w:rFonts w:eastAsiaTheme="minorHAnsi"/>
      <w:lang w:eastAsia="en-US"/>
    </w:rPr>
  </w:style>
  <w:style w:type="paragraph" w:customStyle="1" w:styleId="5A58B134857646FAB0DC99553CC00C3C2">
    <w:name w:val="5A58B134857646FAB0DC99553CC00C3C2"/>
    <w:rsid w:val="00376E3B"/>
    <w:rPr>
      <w:rFonts w:eastAsiaTheme="minorHAnsi"/>
      <w:lang w:eastAsia="en-US"/>
    </w:rPr>
  </w:style>
  <w:style w:type="paragraph" w:customStyle="1" w:styleId="41EC00A6ECF94516BD536CB4E631537A">
    <w:name w:val="41EC00A6ECF94516BD536CB4E631537A"/>
    <w:rsid w:val="00376E3B"/>
  </w:style>
  <w:style w:type="paragraph" w:customStyle="1" w:styleId="DD521578F8B2454797630BDC31891FE4">
    <w:name w:val="DD521578F8B2454797630BDC31891FE4"/>
    <w:rsid w:val="00376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79A4-0EEA-4CD1-8A30-3640D7B80AE8}">
  <ds:schemaRefs>
    <ds:schemaRef ds:uri="5dc85680-9dee-483c-8a66-46c4f12a1cb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554fe33-5816-4870-ab47-f9a496f915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2227E6-DA88-4715-ABF6-875B9503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2023-01-03T15:45:00Z</dcterms:created>
  <dcterms:modified xsi:type="dcterms:W3CDTF">2023-01-03T15:45:00Z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2022-08-30T22:05:32Z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e9a2f43b-0ba4-494e-aa07-a4c235fc82b6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pCombinedRef">
    <vt:lpwstr>0139841-0000001 UKO4: 2003451724.2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ClientMatter">
    <vt:lpwstr>0139841-0000001</vt:lpwstr>
  </property>
  <property fmtid="{D5CDD505-2E9C-101B-9397-08002B2CF9AE}" pid="15" name="cpDocRef">
    <vt:lpwstr>UKO4: 2003451724.2</vt:lpwstr>
  </property>
</Properties>
</file>