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191DD" w14:textId="601C8ADA" w:rsidR="00E15A61" w:rsidRDefault="00EB437A" w:rsidP="002A1589">
      <w:pPr>
        <w:rPr>
          <w:rFonts w:cstheme="minorHAnsi"/>
          <w:sz w:val="23"/>
          <w:szCs w:val="23"/>
        </w:rPr>
      </w:pPr>
      <w:r>
        <w:rPr>
          <w:noProof/>
          <w:lang w:eastAsia="en-GB"/>
        </w:rPr>
        <mc:AlternateContent>
          <mc:Choice Requires="wps">
            <w:drawing>
              <wp:anchor distT="45720" distB="45720" distL="114300" distR="114300" simplePos="0" relativeHeight="251658240" behindDoc="0" locked="0" layoutInCell="1" allowOverlap="1" wp14:anchorId="02C03006" wp14:editId="7470A6C3">
                <wp:simplePos x="0" y="0"/>
                <wp:positionH relativeFrom="column">
                  <wp:posOffset>-552450</wp:posOffset>
                </wp:positionH>
                <wp:positionV relativeFrom="paragraph">
                  <wp:posOffset>331470</wp:posOffset>
                </wp:positionV>
                <wp:extent cx="6753225" cy="26765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676525"/>
                        </a:xfrm>
                        <a:prstGeom prst="rect">
                          <a:avLst/>
                        </a:prstGeom>
                        <a:solidFill>
                          <a:srgbClr val="FFFFFF"/>
                        </a:solidFill>
                        <a:ln w="9525">
                          <a:solidFill>
                            <a:srgbClr val="000000"/>
                          </a:solidFill>
                          <a:miter lim="800000"/>
                          <a:headEnd/>
                          <a:tailEnd/>
                        </a:ln>
                      </wps:spPr>
                      <wps:txbx>
                        <w:txbxContent>
                          <w:p w14:paraId="4EF375B8" w14:textId="77777777" w:rsidR="00EB437A" w:rsidRPr="003553BB" w:rsidRDefault="00EB437A" w:rsidP="00EB437A">
                            <w:pPr>
                              <w:rPr>
                                <w:i/>
                                <w:iCs/>
                                <w:u w:val="single"/>
                              </w:rPr>
                            </w:pPr>
                            <w:r w:rsidRPr="003553BB">
                              <w:rPr>
                                <w:i/>
                                <w:iCs/>
                                <w:u w:val="single"/>
                              </w:rPr>
                              <w:t>About this resource:</w:t>
                            </w:r>
                          </w:p>
                          <w:p w14:paraId="6CF7E6A3" w14:textId="3661AE07" w:rsidR="00EB437A" w:rsidRDefault="00725684" w:rsidP="00EB437A">
                            <w:r>
                              <w:t xml:space="preserve">This is a Suggested Wording. It is a set of paragraphs you can use to argue to </w:t>
                            </w:r>
                            <w:r w:rsidR="00EB437A">
                              <w:t xml:space="preserve">the </w:t>
                            </w:r>
                            <w:r w:rsidR="008456F6">
                              <w:t>independent review panel</w:t>
                            </w:r>
                            <w:r w:rsidR="00EB437A">
                              <w:t xml:space="preserve"> that the </w:t>
                            </w:r>
                            <w:r w:rsidR="008456F6">
                              <w:t xml:space="preserve">governor’s decision </w:t>
                            </w:r>
                            <w:r w:rsidR="00B17637">
                              <w:t xml:space="preserve">was </w:t>
                            </w:r>
                            <w:r w:rsidR="00777308">
                              <w:t xml:space="preserve">procedurally unfair because they refused to adjourn the </w:t>
                            </w:r>
                            <w:proofErr w:type="gramStart"/>
                            <w:r w:rsidR="00621206">
                              <w:t>panel, or</w:t>
                            </w:r>
                            <w:proofErr w:type="gramEnd"/>
                            <w:r w:rsidR="00621206">
                              <w:t xml:space="preserve"> arranged it with too little notice to the family</w:t>
                            </w:r>
                            <w:r w:rsidR="00A9608D">
                              <w:t>.</w:t>
                            </w:r>
                          </w:p>
                          <w:p w14:paraId="46471DE2" w14:textId="77777777" w:rsidR="00725684" w:rsidRDefault="00725684" w:rsidP="00725684">
                            <w:pPr>
                              <w:rPr>
                                <w:i/>
                                <w:iCs/>
                              </w:rPr>
                            </w:pPr>
                            <w:bookmarkStart w:id="0" w:name="_Hlk24295631"/>
                            <w:bookmarkStart w:id="1" w:name="_Hlk24295632"/>
                            <w:r>
                              <w:t xml:space="preserve">To understand when you might want to use this resource, read the </w:t>
                            </w:r>
                            <w:hyperlink r:id="rId10" w:history="1">
                              <w:r w:rsidRPr="0075453E">
                                <w:rPr>
                                  <w:rStyle w:val="Hyperlink"/>
                                </w:rPr>
                                <w:t>Step by Step Guide: Preparing Written Arguments for the Independent Review Panel</w:t>
                              </w:r>
                            </w:hyperlink>
                            <w:r>
                              <w:t>.</w:t>
                            </w:r>
                          </w:p>
                          <w:p w14:paraId="31524690" w14:textId="77777777" w:rsidR="00725684" w:rsidRDefault="00725684" w:rsidP="00725684">
                            <w:pPr>
                              <w:rPr>
                                <w:i/>
                                <w:iCs/>
                              </w:rPr>
                            </w:pPr>
                            <w:r>
                              <w:t xml:space="preserve">If you want to understand more about the relevant law, read the </w:t>
                            </w:r>
                            <w:hyperlink r:id="rId11" w:history="1">
                              <w:r w:rsidRPr="0075453E">
                                <w:rPr>
                                  <w:rStyle w:val="Hyperlink"/>
                                </w:rPr>
                                <w:t>Quick-Guide: the Independent Review Panel</w:t>
                              </w:r>
                            </w:hyperlink>
                            <w:r>
                              <w:t>.</w:t>
                            </w:r>
                          </w:p>
                          <w:p w14:paraId="3C69C586" w14:textId="77777777" w:rsidR="00725684" w:rsidRDefault="00725684" w:rsidP="00725684">
                            <w:r>
                              <w:t xml:space="preserve">To use this resource, go through the text and enter the information </w:t>
                            </w:r>
                            <w:proofErr w:type="gramStart"/>
                            <w:r>
                              <w:t>where</w:t>
                            </w:r>
                            <w:proofErr w:type="gramEnd"/>
                            <w:r>
                              <w:t xml:space="preserve"> prompted to do so. Prompts appear as </w:t>
                            </w:r>
                            <w:r w:rsidRPr="00113E68">
                              <w:rPr>
                                <w:color w:val="7F7F7F" w:themeColor="text1" w:themeTint="80"/>
                              </w:rPr>
                              <w:t xml:space="preserve">grey </w:t>
                            </w:r>
                            <w:r>
                              <w:t xml:space="preserve">text. Then copy and paste your finished text into the </w:t>
                            </w:r>
                            <w:hyperlink r:id="rId12" w:history="1">
                              <w:r w:rsidRPr="0075453E">
                                <w:rPr>
                                  <w:rStyle w:val="Hyperlink"/>
                                </w:rPr>
                                <w:t>Template Document: Submissions to the Independent Review Panel</w:t>
                              </w:r>
                            </w:hyperlink>
                            <w:r>
                              <w:rPr>
                                <w:i/>
                                <w:iCs/>
                              </w:rPr>
                              <w:t>.</w:t>
                            </w:r>
                            <w:r>
                              <w:t xml:space="preserve"> </w:t>
                            </w:r>
                          </w:p>
                          <w:p w14:paraId="40CB7CE6" w14:textId="77777777" w:rsidR="00725684" w:rsidRPr="003553BB" w:rsidRDefault="00725684" w:rsidP="00725684">
                            <w:r>
                              <w:t xml:space="preserve">This text is a guide. You might need to make amendments to fit your circumstances. </w:t>
                            </w:r>
                            <w:bookmarkEnd w:id="0"/>
                            <w:bookmarkEnd w:id="1"/>
                          </w:p>
                          <w:p w14:paraId="5DB28EC1" w14:textId="5050C94B" w:rsidR="00EB437A" w:rsidRPr="003553BB" w:rsidRDefault="00EB437A" w:rsidP="007256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03006" id="_x0000_t202" coordsize="21600,21600" o:spt="202" path="m,l,21600r21600,l21600,xe">
                <v:stroke joinstyle="miter"/>
                <v:path gradientshapeok="t" o:connecttype="rect"/>
              </v:shapetype>
              <v:shape id="Text Box 2" o:spid="_x0000_s1026" type="#_x0000_t202" style="position:absolute;margin-left:-43.5pt;margin-top:26.1pt;width:531.75pt;height:210.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">
                <v:textbox>
                  <w:txbxContent>
                    <w:p w14:paraId="4EF375B8" w14:textId="77777777" w:rsidR="00EB437A" w:rsidRPr="003553BB" w:rsidRDefault="00EB437A" w:rsidP="00EB437A">
                      <w:pPr>
                        <w:rPr>
                          <w:i/>
                          <w:iCs/>
                          <w:u w:val="single"/>
                        </w:rPr>
                      </w:pPr>
                      <w:r w:rsidRPr="003553BB">
                        <w:rPr>
                          <w:i/>
                          <w:iCs/>
                          <w:u w:val="single"/>
                        </w:rPr>
                        <w:t>About this resource:</w:t>
                      </w:r>
                    </w:p>
                    <w:p w14:paraId="6CF7E6A3" w14:textId="3661AE07" w:rsidR="00EB437A" w:rsidRDefault="00725684" w:rsidP="00EB437A">
                      <w:r>
                        <w:t xml:space="preserve">This is a Suggested Wording. It is a set of paragraphs you can use to argue to </w:t>
                      </w:r>
                      <w:r w:rsidR="00EB437A">
                        <w:t xml:space="preserve">the </w:t>
                      </w:r>
                      <w:r w:rsidR="008456F6">
                        <w:t>independent review panel</w:t>
                      </w:r>
                      <w:r w:rsidR="00EB437A">
                        <w:t xml:space="preserve"> that the </w:t>
                      </w:r>
                      <w:r w:rsidR="008456F6">
                        <w:t xml:space="preserve">governor’s decision </w:t>
                      </w:r>
                      <w:r w:rsidR="00B17637">
                        <w:t xml:space="preserve">was </w:t>
                      </w:r>
                      <w:r w:rsidR="00777308">
                        <w:t xml:space="preserve">procedurally unfair because they refused to adjourn the </w:t>
                      </w:r>
                      <w:proofErr w:type="gramStart"/>
                      <w:r w:rsidR="00621206">
                        <w:t>panel, or</w:t>
                      </w:r>
                      <w:proofErr w:type="gramEnd"/>
                      <w:r w:rsidR="00621206">
                        <w:t xml:space="preserve"> arranged it with too little notice to the family</w:t>
                      </w:r>
                      <w:r w:rsidR="00A9608D">
                        <w:t>.</w:t>
                      </w:r>
                    </w:p>
                    <w:p w14:paraId="46471DE2" w14:textId="77777777" w:rsidR="00725684" w:rsidRDefault="00725684" w:rsidP="00725684">
                      <w:pPr>
                        <w:rPr>
                          <w:i/>
                          <w:iCs/>
                        </w:rPr>
                      </w:pPr>
                      <w:bookmarkStart w:id="2" w:name="_Hlk24295631"/>
                      <w:bookmarkStart w:id="3" w:name="_Hlk24295632"/>
                      <w:r>
                        <w:t xml:space="preserve">To understand when you might want to use this resource, read the </w:t>
                      </w:r>
                      <w:hyperlink r:id="rId13" w:history="1">
                        <w:r w:rsidRPr="0075453E">
                          <w:rPr>
                            <w:rStyle w:val="Hyperlink"/>
                          </w:rPr>
                          <w:t>Step by Step Guide: Preparing Written Arguments for the Independent Review Panel</w:t>
                        </w:r>
                      </w:hyperlink>
                      <w:r>
                        <w:t>.</w:t>
                      </w:r>
                    </w:p>
                    <w:p w14:paraId="31524690" w14:textId="77777777" w:rsidR="00725684" w:rsidRDefault="00725684" w:rsidP="00725684">
                      <w:pPr>
                        <w:rPr>
                          <w:i/>
                          <w:iCs/>
                        </w:rPr>
                      </w:pPr>
                      <w:r>
                        <w:t xml:space="preserve">If you want to understand more about the relevant law, read the </w:t>
                      </w:r>
                      <w:hyperlink r:id="rId14" w:history="1">
                        <w:r w:rsidRPr="0075453E">
                          <w:rPr>
                            <w:rStyle w:val="Hyperlink"/>
                          </w:rPr>
                          <w:t>Quick-Guide: the Independent Review Panel</w:t>
                        </w:r>
                      </w:hyperlink>
                      <w:r>
                        <w:t>.</w:t>
                      </w:r>
                    </w:p>
                    <w:p w14:paraId="3C69C586" w14:textId="77777777" w:rsidR="00725684" w:rsidRDefault="00725684" w:rsidP="00725684">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5" w:history="1">
                        <w:r w:rsidRPr="0075453E">
                          <w:rPr>
                            <w:rStyle w:val="Hyperlink"/>
                          </w:rPr>
                          <w:t>Template Document: Submissions to the Independent Review Panel</w:t>
                        </w:r>
                      </w:hyperlink>
                      <w:r>
                        <w:rPr>
                          <w:i/>
                          <w:iCs/>
                        </w:rPr>
                        <w:t>.</w:t>
                      </w:r>
                      <w:r>
                        <w:t xml:space="preserve"> </w:t>
                      </w:r>
                    </w:p>
                    <w:p w14:paraId="40CB7CE6" w14:textId="77777777" w:rsidR="00725684" w:rsidRPr="003553BB" w:rsidRDefault="00725684" w:rsidP="00725684">
                      <w:r>
                        <w:t xml:space="preserve">This text is a guide. You might need to make amendments to fit your circumstances. </w:t>
                      </w:r>
                      <w:bookmarkEnd w:id="2"/>
                      <w:bookmarkEnd w:id="3"/>
                    </w:p>
                    <w:p w14:paraId="5DB28EC1" w14:textId="5050C94B" w:rsidR="00EB437A" w:rsidRPr="003553BB" w:rsidRDefault="00EB437A" w:rsidP="00725684"/>
                  </w:txbxContent>
                </v:textbox>
                <w10:wrap type="square"/>
              </v:shape>
            </w:pict>
          </mc:Fallback>
        </mc:AlternateContent>
      </w:r>
    </w:p>
    <w:p w14:paraId="3FB31B7D" w14:textId="08D33E2A" w:rsidR="002A1589" w:rsidRDefault="00A9608D" w:rsidP="00A9608D">
      <w:pPr>
        <w:tabs>
          <w:tab w:val="left" w:pos="3790"/>
        </w:tabs>
        <w:rPr>
          <w:rFonts w:cstheme="minorHAnsi"/>
          <w:sz w:val="23"/>
          <w:szCs w:val="23"/>
        </w:rPr>
      </w:pPr>
      <w:r>
        <w:rPr>
          <w:rFonts w:cstheme="minorHAnsi"/>
          <w:sz w:val="23"/>
          <w:szCs w:val="23"/>
        </w:rPr>
        <w:tab/>
      </w:r>
    </w:p>
    <w:p w14:paraId="5C3C80E7" w14:textId="4B1B7760" w:rsidR="008D1C55" w:rsidRDefault="00045848" w:rsidP="008D1C55">
      <w:pPr>
        <w:spacing w:after="0" w:line="240" w:lineRule="auto"/>
        <w:jc w:val="both"/>
        <w:rPr>
          <w:rStyle w:val="eop"/>
          <w:rFonts w:cstheme="minorHAnsi"/>
        </w:rPr>
      </w:pPr>
      <w:r>
        <w:rPr>
          <w:rFonts w:cstheme="minorHAnsi"/>
          <w:sz w:val="23"/>
          <w:szCs w:val="23"/>
        </w:rPr>
        <w:t>The IRP are asked to agree that the process of the governors’ review of</w:t>
      </w:r>
      <w:r w:rsidR="008D1C55" w:rsidRPr="004624FD">
        <w:rPr>
          <w:rFonts w:cstheme="minorHAnsi"/>
          <w:sz w:val="23"/>
          <w:szCs w:val="23"/>
        </w:rPr>
        <w:t xml:space="preserve"> </w:t>
      </w:r>
      <w:sdt>
        <w:sdtPr>
          <w:rPr>
            <w:rStyle w:val="eop"/>
            <w:rFonts w:cstheme="minorHAnsi"/>
          </w:rPr>
          <w:tag w:val=""/>
          <w:id w:val="240680900"/>
          <w:placeholder>
            <w:docPart w:val="E1D45DE56D334D9A855874A4856845D4"/>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8D1C55" w:rsidRPr="004624FD">
            <w:rPr>
              <w:rStyle w:val="PlaceholderText"/>
            </w:rPr>
            <w:t>young person</w:t>
          </w:r>
        </w:sdtContent>
      </w:sdt>
      <w:r w:rsidR="008D1C55" w:rsidRPr="004624FD">
        <w:rPr>
          <w:rStyle w:val="eop"/>
          <w:rFonts w:cstheme="minorHAnsi"/>
        </w:rPr>
        <w:t>’s</w:t>
      </w:r>
      <w:r w:rsidR="008D1C55">
        <w:rPr>
          <w:rStyle w:val="eop"/>
          <w:rFonts w:cstheme="minorHAnsi"/>
        </w:rPr>
        <w:t xml:space="preserve"> permanent exclusion</w:t>
      </w:r>
      <w:r w:rsidR="00CF728F">
        <w:rPr>
          <w:rStyle w:val="eop"/>
          <w:rFonts w:cstheme="minorHAnsi"/>
        </w:rPr>
        <w:t xml:space="preserve"> was procedurally flawed</w:t>
      </w:r>
      <w:r w:rsidR="00570B9C">
        <w:rPr>
          <w:rStyle w:val="eop"/>
          <w:rFonts w:cstheme="minorHAnsi"/>
        </w:rPr>
        <w:t>.</w:t>
      </w:r>
    </w:p>
    <w:p w14:paraId="182A1249" w14:textId="77777777" w:rsidR="008D1C55" w:rsidRDefault="008D1C55" w:rsidP="008D1C55">
      <w:pPr>
        <w:spacing w:after="0" w:line="240" w:lineRule="auto"/>
        <w:jc w:val="both"/>
        <w:rPr>
          <w:rStyle w:val="eop"/>
          <w:rFonts w:cstheme="minorHAnsi"/>
        </w:rPr>
      </w:pPr>
    </w:p>
    <w:p w14:paraId="210C315F" w14:textId="604913CD" w:rsidR="008D1C55" w:rsidRDefault="000A4162" w:rsidP="008D1C55">
      <w:pPr>
        <w:spacing w:after="0" w:line="240" w:lineRule="auto"/>
        <w:jc w:val="both"/>
        <w:rPr>
          <w:rFonts w:cstheme="minorHAnsi"/>
          <w:sz w:val="23"/>
          <w:szCs w:val="23"/>
        </w:rPr>
      </w:pPr>
      <w:r>
        <w:rPr>
          <w:rFonts w:cstheme="minorHAnsi"/>
          <w:sz w:val="23"/>
          <w:szCs w:val="23"/>
        </w:rPr>
        <w:t>In public law, “</w:t>
      </w:r>
      <w:r w:rsidR="00570B9C">
        <w:rPr>
          <w:rFonts w:cstheme="minorHAnsi"/>
          <w:sz w:val="23"/>
          <w:szCs w:val="23"/>
        </w:rPr>
        <w:t>fairness</w:t>
      </w:r>
      <w:r>
        <w:rPr>
          <w:rFonts w:cstheme="minorHAnsi"/>
          <w:sz w:val="23"/>
          <w:szCs w:val="23"/>
        </w:rPr>
        <w:t xml:space="preserve">” describes the requirement that any decision the governors take must be one </w:t>
      </w:r>
      <w:r w:rsidR="00570B9C">
        <w:rPr>
          <w:rFonts w:cstheme="minorHAnsi"/>
          <w:sz w:val="23"/>
          <w:szCs w:val="23"/>
        </w:rPr>
        <w:t>which resulted from a procedurally fair process.</w:t>
      </w:r>
    </w:p>
    <w:p w14:paraId="6193BA49" w14:textId="7B5E5FF4" w:rsidR="00A44E41" w:rsidRDefault="00A44E41" w:rsidP="008D1C55">
      <w:pPr>
        <w:spacing w:after="0" w:line="240" w:lineRule="auto"/>
        <w:jc w:val="both"/>
        <w:rPr>
          <w:rFonts w:cstheme="minorHAnsi"/>
          <w:sz w:val="23"/>
          <w:szCs w:val="23"/>
        </w:rPr>
      </w:pPr>
    </w:p>
    <w:p w14:paraId="3ED9FE98" w14:textId="2AD2C0F7" w:rsidR="005C0B70" w:rsidRDefault="00D400CE" w:rsidP="008D1C55">
      <w:pPr>
        <w:spacing w:after="0" w:line="240" w:lineRule="auto"/>
        <w:jc w:val="both"/>
      </w:pPr>
      <w:r>
        <w:rPr>
          <w:noProof/>
          <w:lang w:eastAsia="en-GB"/>
        </w:rPr>
        <mc:AlternateContent>
          <mc:Choice Requires="wps">
            <w:drawing>
              <wp:anchor distT="45720" distB="45720" distL="114300" distR="114300" simplePos="0" relativeHeight="251660288" behindDoc="0" locked="0" layoutInCell="1" allowOverlap="1" wp14:anchorId="7D9DA15F" wp14:editId="5BC85220">
                <wp:simplePos x="0" y="0"/>
                <wp:positionH relativeFrom="column">
                  <wp:posOffset>-510540</wp:posOffset>
                </wp:positionH>
                <wp:positionV relativeFrom="paragraph">
                  <wp:posOffset>504190</wp:posOffset>
                </wp:positionV>
                <wp:extent cx="6708140" cy="1404620"/>
                <wp:effectExtent l="0" t="0" r="1651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140" cy="1404620"/>
                        </a:xfrm>
                        <a:prstGeom prst="rect">
                          <a:avLst/>
                        </a:prstGeom>
                        <a:solidFill>
                          <a:srgbClr val="FFFFFF"/>
                        </a:solidFill>
                        <a:ln w="9525">
                          <a:solidFill>
                            <a:srgbClr val="000000"/>
                          </a:solidFill>
                          <a:miter lim="800000"/>
                          <a:headEnd/>
                          <a:tailEnd/>
                        </a:ln>
                      </wps:spPr>
                      <wps:txbx>
                        <w:txbxContent>
                          <w:p w14:paraId="58C57B00" w14:textId="1BFA49DB" w:rsidR="00D400CE" w:rsidRDefault="00921D86">
                            <w:r>
                              <w:t xml:space="preserve">There are now two </w:t>
                            </w:r>
                            <w:r w:rsidR="003D7BEE">
                              <w:t>sections</w:t>
                            </w:r>
                            <w:r>
                              <w:t xml:space="preserve"> to choose from, </w:t>
                            </w:r>
                            <w:r w:rsidR="003D7BEE">
                              <w:t xml:space="preserve">a yellow one and a blue one. Choose the most appropriate section, complete the required information, remove the </w:t>
                            </w:r>
                            <w:proofErr w:type="gramStart"/>
                            <w:r w:rsidR="003D7BEE">
                              <w:t>highlighting</w:t>
                            </w:r>
                            <w:proofErr w:type="gramEnd"/>
                            <w:r w:rsidR="003D7BEE">
                              <w:t xml:space="preserve"> and then delete the </w:t>
                            </w:r>
                            <w:r w:rsidR="00F715BB">
                              <w:t>unused</w:t>
                            </w:r>
                            <w:r w:rsidR="003D7BEE">
                              <w:t xml:space="preserve"> section.</w:t>
                            </w:r>
                          </w:p>
                          <w:p w14:paraId="12A31D40" w14:textId="09631799" w:rsidR="003D7BEE" w:rsidRDefault="003D7BEE">
                            <w:r>
                              <w:t>The yellow section is most appropriate if you want to argue that the hearing was arranged too quickly for the parents to know what the case against them was, or to prepare a case of their own.</w:t>
                            </w:r>
                          </w:p>
                          <w:p w14:paraId="398CF5EA" w14:textId="2F6D4C51" w:rsidR="003D7BEE" w:rsidRDefault="003D7BEE">
                            <w:r>
                              <w:t xml:space="preserve">The blue section is most appropriate if you want to argue that </w:t>
                            </w:r>
                            <w:r w:rsidR="00C744A8">
                              <w:t>the governors rejected a request to postpone the hearing without good reason for doing so, meaning the family were unable to obtain records or statements to support their case.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DA15F" id="_x0000_s1027" type="#_x0000_t202" style="position:absolute;left:0;text-align:left;margin-left:-40.2pt;margin-top:39.7pt;width:528.2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">
                <v:textbox style="mso-fit-shape-to-text:t">
                  <w:txbxContent>
                    <w:p w14:paraId="58C57B00" w14:textId="1BFA49DB" w:rsidR="00D400CE" w:rsidRDefault="00921D86">
                      <w:r>
                        <w:t xml:space="preserve">There are now two </w:t>
                      </w:r>
                      <w:r w:rsidR="003D7BEE">
                        <w:t>sections</w:t>
                      </w:r>
                      <w:r>
                        <w:t xml:space="preserve"> to choose from, </w:t>
                      </w:r>
                      <w:r w:rsidR="003D7BEE">
                        <w:t xml:space="preserve">a yellow one and a blue one. Choose the most appropriate section, complete the required information, remove the highlighting and then delete the </w:t>
                      </w:r>
                      <w:r w:rsidR="00F715BB">
                        <w:t>unused</w:t>
                      </w:r>
                      <w:r w:rsidR="003D7BEE">
                        <w:t xml:space="preserve"> section.</w:t>
                      </w:r>
                    </w:p>
                    <w:p w14:paraId="12A31D40" w14:textId="09631799" w:rsidR="003D7BEE" w:rsidRDefault="003D7BEE">
                      <w:r>
                        <w:t>The yellow section is most appropriate if you want to argue that the hearing was arranged too quickly for the parents to know what the case against them was, or to prepare a case of their own.</w:t>
                      </w:r>
                    </w:p>
                    <w:p w14:paraId="398CF5EA" w14:textId="2F6D4C51" w:rsidR="003D7BEE" w:rsidRDefault="003D7BEE">
                      <w:r>
                        <w:t xml:space="preserve">The blue section is most appropriate if you want to argue that </w:t>
                      </w:r>
                      <w:r w:rsidR="00C744A8">
                        <w:t>the governors rejected a request to postpone the hearing without good reason for doing so, meaning the family were unable to obtain records or statements to support their case.</w:t>
                      </w:r>
                    </w:p>
                  </w:txbxContent>
                </v:textbox>
                <w10:wrap type="square"/>
              </v:shape>
            </w:pict>
          </mc:Fallback>
        </mc:AlternateContent>
      </w:r>
      <w:r w:rsidR="005C0B70">
        <w:t>The procedure followed by the governors in this case</w:t>
      </w:r>
      <w:r w:rsidR="00325C7D">
        <w:t xml:space="preserve"> was flawed because the governors’ hearing </w:t>
      </w:r>
      <w:r>
        <w:t>was held when it materially disadvantaged the family and advantaged the school.</w:t>
      </w:r>
    </w:p>
    <w:p w14:paraId="4FEDAF93" w14:textId="58074AF0" w:rsidR="00D400CE" w:rsidRDefault="00D400CE" w:rsidP="008D1C55">
      <w:pPr>
        <w:spacing w:after="0" w:line="240" w:lineRule="auto"/>
        <w:jc w:val="both"/>
      </w:pPr>
    </w:p>
    <w:p w14:paraId="70F66052" w14:textId="489EC868" w:rsidR="00D400CE" w:rsidRPr="00783B25" w:rsidRDefault="009035DA" w:rsidP="008D1C55">
      <w:pPr>
        <w:spacing w:after="0" w:line="240" w:lineRule="auto"/>
        <w:jc w:val="both"/>
        <w:rPr>
          <w:highlight w:val="yellow"/>
        </w:rPr>
      </w:pPr>
      <w:r w:rsidRPr="00783B25">
        <w:rPr>
          <w:highlight w:val="yellow"/>
        </w:rPr>
        <w:t xml:space="preserve">The permanent exclusion was issued on </w:t>
      </w:r>
      <w:sdt>
        <w:sdtPr>
          <w:rPr>
            <w:highlight w:val="yellow"/>
          </w:rPr>
          <w:alias w:val="Use the drop-down to pick a date"/>
          <w:tag w:val="Use the drop-down to pick a date"/>
          <w:id w:val="-1402979727"/>
          <w:placeholder>
            <w:docPart w:val="BBDE49676AC54EAFB30516F64EBFFB8D"/>
          </w:placeholder>
          <w:showingPlcHdr/>
          <w:date>
            <w:dateFormat w:val="dddd, dd MMMM yyyy"/>
            <w:lid w:val="en-GB"/>
            <w:storeMappedDataAs w:val="dateTime"/>
            <w:calendar w:val="gregorian"/>
          </w:date>
        </w:sdtPr>
        <w:sdtEndPr/>
        <w:sdtContent>
          <w:r w:rsidR="006D03DD" w:rsidRPr="00783B25">
            <w:rPr>
              <w:rStyle w:val="PlaceholderText"/>
              <w:highlight w:val="yellow"/>
            </w:rPr>
            <w:t>date the exclusion was issued</w:t>
          </w:r>
        </w:sdtContent>
      </w:sdt>
      <w:r w:rsidR="00A23119" w:rsidRPr="00783B25">
        <w:rPr>
          <w:highlight w:val="yellow"/>
        </w:rPr>
        <w:t xml:space="preserve">. The family received the panel pack containing the school’s evidence on </w:t>
      </w:r>
      <w:sdt>
        <w:sdtPr>
          <w:rPr>
            <w:highlight w:val="yellow"/>
          </w:rPr>
          <w:alias w:val="Use the drop-down to pick a date"/>
          <w:tag w:val="Use the drop-down to pick a date"/>
          <w:id w:val="-812248453"/>
          <w:placeholder>
            <w:docPart w:val="A883AA9AF42C443D9D997FDE220BFD18"/>
          </w:placeholder>
          <w:showingPlcHdr/>
          <w:date>
            <w:dateFormat w:val="dddd, dd MMMM yyyy"/>
            <w:lid w:val="en-GB"/>
            <w:storeMappedDataAs w:val="dateTime"/>
            <w:calendar w:val="gregorian"/>
          </w:date>
        </w:sdtPr>
        <w:sdtEndPr/>
        <w:sdtContent>
          <w:r w:rsidR="003E6432" w:rsidRPr="00783B25">
            <w:rPr>
              <w:rStyle w:val="PlaceholderText"/>
              <w:highlight w:val="yellow"/>
            </w:rPr>
            <w:t>date the panel pack was received by the family</w:t>
          </w:r>
        </w:sdtContent>
      </w:sdt>
      <w:r w:rsidR="003E6432" w:rsidRPr="00783B25">
        <w:rPr>
          <w:highlight w:val="yellow"/>
        </w:rPr>
        <w:t xml:space="preserve">. The governors’ hearing then took place on </w:t>
      </w:r>
      <w:sdt>
        <w:sdtPr>
          <w:rPr>
            <w:highlight w:val="yellow"/>
          </w:rPr>
          <w:alias w:val="Use the drop-down to pick a date"/>
          <w:tag w:val="Use the drop-down to pick a date"/>
          <w:id w:val="1932089385"/>
          <w:placeholder>
            <w:docPart w:val="1D3762F2FE77480B812570E6554C6D55"/>
          </w:placeholder>
          <w:showingPlcHdr/>
          <w:date>
            <w:dateFormat w:val="dddd, dd MMMM yyyy"/>
            <w:lid w:val="en-GB"/>
            <w:storeMappedDataAs w:val="dateTime"/>
            <w:calendar w:val="gregorian"/>
          </w:date>
        </w:sdtPr>
        <w:sdtEndPr/>
        <w:sdtContent>
          <w:r w:rsidR="003E6432" w:rsidRPr="00783B25">
            <w:rPr>
              <w:rStyle w:val="PlaceholderText"/>
              <w:highlight w:val="yellow"/>
            </w:rPr>
            <w:t>date of the governors’ hearing</w:t>
          </w:r>
        </w:sdtContent>
      </w:sdt>
      <w:r w:rsidR="003E6432" w:rsidRPr="00783B25">
        <w:rPr>
          <w:highlight w:val="yellow"/>
        </w:rPr>
        <w:t>.</w:t>
      </w:r>
    </w:p>
    <w:p w14:paraId="0E7B2868" w14:textId="25C9E377" w:rsidR="00A9059B" w:rsidRPr="00783B25" w:rsidRDefault="00A9059B" w:rsidP="008D1C55">
      <w:pPr>
        <w:spacing w:after="0" w:line="240" w:lineRule="auto"/>
        <w:jc w:val="both"/>
        <w:rPr>
          <w:highlight w:val="yellow"/>
        </w:rPr>
      </w:pPr>
    </w:p>
    <w:p w14:paraId="4D282339" w14:textId="05AC2B03" w:rsidR="00A9059B" w:rsidRPr="00783B25" w:rsidRDefault="00A9059B" w:rsidP="008D1C55">
      <w:pPr>
        <w:spacing w:after="0" w:line="240" w:lineRule="auto"/>
        <w:jc w:val="both"/>
        <w:rPr>
          <w:rStyle w:val="eop"/>
          <w:rFonts w:cstheme="minorHAnsi"/>
          <w:highlight w:val="yellow"/>
        </w:rPr>
      </w:pPr>
      <w:r w:rsidRPr="00783B25">
        <w:rPr>
          <w:highlight w:val="yellow"/>
        </w:rPr>
        <w:t xml:space="preserve">This is a very short timescale to expect a family to be able to </w:t>
      </w:r>
      <w:r w:rsidR="00025B40" w:rsidRPr="00783B25">
        <w:rPr>
          <w:highlight w:val="yellow"/>
        </w:rPr>
        <w:t xml:space="preserve">understand the case against </w:t>
      </w:r>
      <w:sdt>
        <w:sdtPr>
          <w:rPr>
            <w:rStyle w:val="eop"/>
            <w:rFonts w:cstheme="minorHAnsi"/>
            <w:highlight w:val="yellow"/>
          </w:rPr>
          <w:tag w:val=""/>
          <w:id w:val="1643781410"/>
          <w:placeholder>
            <w:docPart w:val="44DE1BBE17254B63B854E2057BDA6899"/>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025B40" w:rsidRPr="00783B25">
            <w:rPr>
              <w:rStyle w:val="PlaceholderText"/>
              <w:highlight w:val="yellow"/>
            </w:rPr>
            <w:t>young person</w:t>
          </w:r>
        </w:sdtContent>
      </w:sdt>
      <w:r w:rsidR="00025B40" w:rsidRPr="00783B25">
        <w:rPr>
          <w:rStyle w:val="eop"/>
          <w:rFonts w:cstheme="minorHAnsi"/>
          <w:highlight w:val="yellow"/>
        </w:rPr>
        <w:t xml:space="preserve">, learn the relevant law, obtain records from the </w:t>
      </w:r>
      <w:proofErr w:type="gramStart"/>
      <w:r w:rsidR="00025B40" w:rsidRPr="00783B25">
        <w:rPr>
          <w:rStyle w:val="eop"/>
          <w:rFonts w:cstheme="minorHAnsi"/>
          <w:highlight w:val="yellow"/>
        </w:rPr>
        <w:t>school</w:t>
      </w:r>
      <w:proofErr w:type="gramEnd"/>
      <w:r w:rsidR="00025B40" w:rsidRPr="00783B25">
        <w:rPr>
          <w:rStyle w:val="eop"/>
          <w:rFonts w:cstheme="minorHAnsi"/>
          <w:highlight w:val="yellow"/>
        </w:rPr>
        <w:t xml:space="preserve"> and prepare a case. The meeting was arranged without consultation with the family and this is a serious failing considering the school is already, inevitably, in a much stronger </w:t>
      </w:r>
      <w:r w:rsidR="009716E8" w:rsidRPr="00783B25">
        <w:rPr>
          <w:rStyle w:val="eop"/>
          <w:rFonts w:cstheme="minorHAnsi"/>
          <w:highlight w:val="yellow"/>
        </w:rPr>
        <w:t>position than the family</w:t>
      </w:r>
      <w:r w:rsidR="00CA607A">
        <w:rPr>
          <w:rStyle w:val="eop"/>
          <w:rFonts w:cstheme="minorHAnsi"/>
          <w:highlight w:val="yellow"/>
        </w:rPr>
        <w:t xml:space="preserve"> –</w:t>
      </w:r>
      <w:r w:rsidR="009716E8" w:rsidRPr="00783B25">
        <w:rPr>
          <w:rStyle w:val="eop"/>
          <w:rFonts w:cstheme="minorHAnsi"/>
          <w:highlight w:val="yellow"/>
        </w:rPr>
        <w:t xml:space="preserve"> having relevant expertise, </w:t>
      </w:r>
      <w:r w:rsidR="00CA607A">
        <w:rPr>
          <w:rStyle w:val="eop"/>
          <w:rFonts w:cstheme="minorHAnsi"/>
          <w:highlight w:val="yellow"/>
        </w:rPr>
        <w:t>knowledge of</w:t>
      </w:r>
      <w:r w:rsidR="009716E8" w:rsidRPr="00783B25">
        <w:rPr>
          <w:rStyle w:val="eop"/>
          <w:rFonts w:cstheme="minorHAnsi"/>
          <w:highlight w:val="yellow"/>
        </w:rPr>
        <w:t xml:space="preserve"> the process</w:t>
      </w:r>
      <w:r w:rsidR="00CA607A">
        <w:rPr>
          <w:rStyle w:val="eop"/>
          <w:rFonts w:cstheme="minorHAnsi"/>
          <w:highlight w:val="yellow"/>
        </w:rPr>
        <w:t xml:space="preserve"> and</w:t>
      </w:r>
      <w:r w:rsidR="00682B82">
        <w:rPr>
          <w:rStyle w:val="eop"/>
          <w:rFonts w:cstheme="minorHAnsi"/>
          <w:highlight w:val="yellow"/>
        </w:rPr>
        <w:t xml:space="preserve"> of </w:t>
      </w:r>
      <w:sdt>
        <w:sdtPr>
          <w:rPr>
            <w:rStyle w:val="eop"/>
            <w:rFonts w:cstheme="minorHAnsi"/>
            <w:highlight w:val="yellow"/>
          </w:rPr>
          <w:tag w:val=""/>
          <w:id w:val="-496494306"/>
          <w:placeholder>
            <w:docPart w:val="190ED6A669F74FE08C1907A049CEFC16"/>
          </w:placeholder>
          <w:showingPlcHdr/>
          <w:dataBinding w:prefixMappings="xmlns:ns0='http://schemas.microsoft.com/office/2006/coverPageProps' " w:xpath="/ns0:CoverPageProperties[1]/ns0:Abstract[1]" w:storeItemID="{55AF091B-3C7A-41E3-B477-F2FDAA23CFDA}"/>
          <w:text/>
        </w:sdtPr>
        <w:sdtEndPr>
          <w:rPr>
            <w:rStyle w:val="eop"/>
          </w:rPr>
        </w:sdtEndPr>
        <w:sdtContent>
          <w:r w:rsidR="00682B82" w:rsidRPr="00783B25">
            <w:rPr>
              <w:rStyle w:val="PlaceholderText"/>
              <w:highlight w:val="yellow"/>
            </w:rPr>
            <w:t>young person</w:t>
          </w:r>
        </w:sdtContent>
      </w:sdt>
      <w:r w:rsidR="00682B82">
        <w:rPr>
          <w:rStyle w:val="eop"/>
          <w:rFonts w:cstheme="minorHAnsi"/>
          <w:highlight w:val="yellow"/>
        </w:rPr>
        <w:t>’s school records</w:t>
      </w:r>
      <w:r w:rsidR="00CA607A">
        <w:rPr>
          <w:rStyle w:val="eop"/>
          <w:rFonts w:cstheme="minorHAnsi"/>
          <w:highlight w:val="yellow"/>
        </w:rPr>
        <w:t>. They also have</w:t>
      </w:r>
      <w:r w:rsidR="009716E8" w:rsidRPr="00783B25">
        <w:rPr>
          <w:rStyle w:val="eop"/>
          <w:rFonts w:cstheme="minorHAnsi"/>
          <w:highlight w:val="yellow"/>
        </w:rPr>
        <w:t xml:space="preserve"> a relationship with the governors.</w:t>
      </w:r>
    </w:p>
    <w:p w14:paraId="038824B8" w14:textId="77F22251" w:rsidR="0035513F" w:rsidRDefault="00CA607A" w:rsidP="008D1C55">
      <w:pPr>
        <w:spacing w:after="0" w:line="240" w:lineRule="auto"/>
        <w:jc w:val="both"/>
      </w:pPr>
      <w:r>
        <w:rPr>
          <w:rStyle w:val="eop"/>
          <w:rFonts w:cstheme="minorHAnsi"/>
          <w:highlight w:val="yellow"/>
        </w:rPr>
        <w:lastRenderedPageBreak/>
        <w:t>Considering this intense imbalance in power, the family required support and understanding to facilitate their effective participation. Instead, the hearing was arranged with far too little notice for them to be able to understand the relevant law or prepare a case in their defence. This seriously</w:t>
      </w:r>
      <w:r w:rsidR="0035513F" w:rsidRPr="00783B25">
        <w:rPr>
          <w:rStyle w:val="eop"/>
          <w:rFonts w:cstheme="minorHAnsi"/>
          <w:highlight w:val="yellow"/>
        </w:rPr>
        <w:t xml:space="preserve"> undermines the </w:t>
      </w:r>
      <w:r w:rsidR="00636D65">
        <w:rPr>
          <w:rStyle w:val="eop"/>
          <w:rFonts w:cstheme="minorHAnsi"/>
          <w:highlight w:val="yellow"/>
        </w:rPr>
        <w:t>family’s</w:t>
      </w:r>
      <w:r w:rsidR="0035513F" w:rsidRPr="00783B25">
        <w:rPr>
          <w:rStyle w:val="eop"/>
          <w:rFonts w:cstheme="minorHAnsi"/>
          <w:highlight w:val="yellow"/>
        </w:rPr>
        <w:t xml:space="preserve"> capacity to obtain a fair hearing and access to justice. The IRP is therefore asked to direct that the governors reconsider their decision.</w:t>
      </w:r>
    </w:p>
    <w:p w14:paraId="0B86C848" w14:textId="739D212F" w:rsidR="005C0B70" w:rsidRDefault="005C0B70" w:rsidP="008D1C55">
      <w:pPr>
        <w:spacing w:after="0" w:line="240" w:lineRule="auto"/>
        <w:jc w:val="both"/>
      </w:pPr>
    </w:p>
    <w:p w14:paraId="3583E8E4" w14:textId="46976EEF" w:rsidR="00783B25" w:rsidRPr="00966EE1" w:rsidRDefault="00783B25" w:rsidP="00783B25">
      <w:pPr>
        <w:spacing w:after="0" w:line="240" w:lineRule="auto"/>
        <w:jc w:val="both"/>
        <w:rPr>
          <w:highlight w:val="cyan"/>
        </w:rPr>
      </w:pPr>
      <w:r w:rsidRPr="00966EE1">
        <w:rPr>
          <w:highlight w:val="cyan"/>
        </w:rPr>
        <w:t xml:space="preserve">The permanent exclusion was issued on </w:t>
      </w:r>
      <w:sdt>
        <w:sdtPr>
          <w:rPr>
            <w:highlight w:val="cyan"/>
          </w:rPr>
          <w:alias w:val="Use the drop-down to pick a date"/>
          <w:tag w:val="Use the drop-down to pick a date"/>
          <w:id w:val="2116092760"/>
          <w:placeholder>
            <w:docPart w:val="23A9EC56F82643928740BB76CE39FB86"/>
          </w:placeholder>
          <w:showingPlcHdr/>
          <w:date>
            <w:dateFormat w:val="dddd, dd MMMM yyyy"/>
            <w:lid w:val="en-GB"/>
            <w:storeMappedDataAs w:val="dateTime"/>
            <w:calendar w:val="gregorian"/>
          </w:date>
        </w:sdtPr>
        <w:sdtEndPr/>
        <w:sdtContent>
          <w:r w:rsidRPr="00966EE1">
            <w:rPr>
              <w:rStyle w:val="PlaceholderText"/>
              <w:highlight w:val="cyan"/>
            </w:rPr>
            <w:t>date the exclusion was issued</w:t>
          </w:r>
        </w:sdtContent>
      </w:sdt>
      <w:r w:rsidRPr="00966EE1">
        <w:rPr>
          <w:highlight w:val="cyan"/>
        </w:rPr>
        <w:t xml:space="preserve">. The family received the panel pack containing the school’s evidence on </w:t>
      </w:r>
      <w:sdt>
        <w:sdtPr>
          <w:rPr>
            <w:highlight w:val="cyan"/>
          </w:rPr>
          <w:alias w:val="Use the drop-down to pick a date"/>
          <w:tag w:val="Use the drop-down to pick a date"/>
          <w:id w:val="-2033339032"/>
          <w:placeholder>
            <w:docPart w:val="65F2D24C9F424A899A5FB83C8D922653"/>
          </w:placeholder>
          <w:showingPlcHdr/>
          <w:date>
            <w:dateFormat w:val="dddd, dd MMMM yyyy"/>
            <w:lid w:val="en-GB"/>
            <w:storeMappedDataAs w:val="dateTime"/>
            <w:calendar w:val="gregorian"/>
          </w:date>
        </w:sdtPr>
        <w:sdtEndPr/>
        <w:sdtContent>
          <w:r w:rsidRPr="00966EE1">
            <w:rPr>
              <w:rStyle w:val="PlaceholderText"/>
              <w:highlight w:val="cyan"/>
            </w:rPr>
            <w:t>date the panel pack was received by the family</w:t>
          </w:r>
        </w:sdtContent>
      </w:sdt>
      <w:r w:rsidRPr="00966EE1">
        <w:rPr>
          <w:highlight w:val="cyan"/>
        </w:rPr>
        <w:t xml:space="preserve">. The governors’ hearing was arranged for </w:t>
      </w:r>
      <w:sdt>
        <w:sdtPr>
          <w:rPr>
            <w:highlight w:val="cyan"/>
          </w:rPr>
          <w:alias w:val="Use the drop-down to pick a date"/>
          <w:tag w:val="Use the drop-down to pick a date"/>
          <w:id w:val="-1349481684"/>
          <w:placeholder>
            <w:docPart w:val="2BEC59EBB4B346E486FADB8DD788429D"/>
          </w:placeholder>
          <w:showingPlcHdr/>
          <w:date>
            <w:dateFormat w:val="dddd, dd MMMM yyyy"/>
            <w:lid w:val="en-GB"/>
            <w:storeMappedDataAs w:val="dateTime"/>
            <w:calendar w:val="gregorian"/>
          </w:date>
        </w:sdtPr>
        <w:sdtEndPr/>
        <w:sdtContent>
          <w:r w:rsidRPr="00966EE1">
            <w:rPr>
              <w:rStyle w:val="PlaceholderText"/>
              <w:highlight w:val="cyan"/>
            </w:rPr>
            <w:t>date of the governors’ hearing</w:t>
          </w:r>
        </w:sdtContent>
      </w:sdt>
      <w:r w:rsidRPr="00966EE1">
        <w:rPr>
          <w:highlight w:val="cyan"/>
        </w:rPr>
        <w:t>.</w:t>
      </w:r>
    </w:p>
    <w:p w14:paraId="363503D6" w14:textId="3A87AE00" w:rsidR="005C0B70" w:rsidRPr="00966EE1" w:rsidRDefault="005C0B70" w:rsidP="008D1C55">
      <w:pPr>
        <w:spacing w:after="0" w:line="240" w:lineRule="auto"/>
        <w:jc w:val="both"/>
        <w:rPr>
          <w:highlight w:val="cyan"/>
        </w:rPr>
      </w:pPr>
    </w:p>
    <w:p w14:paraId="022B146A" w14:textId="43C6F7B5" w:rsidR="00783B25" w:rsidRPr="00966EE1" w:rsidRDefault="00890103" w:rsidP="008D1C55">
      <w:pPr>
        <w:spacing w:after="0" w:line="240" w:lineRule="auto"/>
        <w:jc w:val="both"/>
        <w:rPr>
          <w:highlight w:val="cyan"/>
        </w:rPr>
      </w:pPr>
      <w:r w:rsidRPr="00966EE1">
        <w:rPr>
          <w:highlight w:val="cyan"/>
        </w:rPr>
        <w:t xml:space="preserve">This is despite </w:t>
      </w:r>
      <w:r w:rsidR="006656A9" w:rsidRPr="00966EE1">
        <w:rPr>
          <w:highlight w:val="cyan"/>
        </w:rPr>
        <w:t xml:space="preserve">the family making a </w:t>
      </w:r>
      <w:sdt>
        <w:sdtPr>
          <w:rPr>
            <w:highlight w:val="cyan"/>
          </w:rPr>
          <w:alias w:val="Use the drop-down to select an option"/>
          <w:tag w:val="Use the drop-down to select an option"/>
          <w:id w:val="1834572009"/>
          <w:placeholder>
            <w:docPart w:val="37DAAD3C14C6469F912036606FCDD6BF"/>
          </w:placeholder>
          <w:showingPlcHdr/>
          <w:comboBox>
            <w:listItem w:value="Choose an item."/>
            <w:listItem w:displayText="subject access request" w:value="subject access request"/>
            <w:listItem w:displayText="freedom of information request" w:value="freedom of information request"/>
          </w:comboBox>
        </w:sdtPr>
        <w:sdtEndPr/>
        <w:sdtContent>
          <w:r w:rsidR="00B013CA" w:rsidRPr="00966EE1">
            <w:rPr>
              <w:rStyle w:val="PlaceholderText"/>
              <w:highlight w:val="cyan"/>
            </w:rPr>
            <w:t>subject access request/freedom of information request</w:t>
          </w:r>
        </w:sdtContent>
      </w:sdt>
      <w:r w:rsidR="00B013CA" w:rsidRPr="00966EE1">
        <w:rPr>
          <w:highlight w:val="cyan"/>
        </w:rPr>
        <w:t xml:space="preserve"> on </w:t>
      </w:r>
      <w:sdt>
        <w:sdtPr>
          <w:rPr>
            <w:highlight w:val="cyan"/>
          </w:rPr>
          <w:alias w:val="Use the drop-down to pick a date"/>
          <w:tag w:val="Use the drop-down to pick a date"/>
          <w:id w:val="-1574504812"/>
          <w:placeholder>
            <w:docPart w:val="5F8EE71996A448ACB0E9347092E47FA1"/>
          </w:placeholder>
          <w:showingPlcHdr/>
          <w:date>
            <w:dateFormat w:val="dddd, dd MMMM yyyy"/>
            <w:lid w:val="en-GB"/>
            <w:storeMappedDataAs w:val="dateTime"/>
            <w:calendar w:val="gregorian"/>
          </w:date>
        </w:sdtPr>
        <w:sdtEndPr/>
        <w:sdtContent>
          <w:r w:rsidR="00B013CA" w:rsidRPr="00966EE1">
            <w:rPr>
              <w:rStyle w:val="PlaceholderText"/>
              <w:highlight w:val="cyan"/>
            </w:rPr>
            <w:t>date the request for information was made</w:t>
          </w:r>
        </w:sdtContent>
      </w:sdt>
      <w:r w:rsidR="00B013CA" w:rsidRPr="00966EE1">
        <w:rPr>
          <w:highlight w:val="cyan"/>
        </w:rPr>
        <w:t xml:space="preserve">. In anticipation of the receipt of information, the family requested that the hearing be adjourned. However, this request was </w:t>
      </w:r>
      <w:sdt>
        <w:sdtPr>
          <w:rPr>
            <w:highlight w:val="cyan"/>
          </w:rPr>
          <w:alias w:val="Use the drop-down to choose an option"/>
          <w:tag w:val="Use the drop-down to choose an option"/>
          <w:id w:val="604780072"/>
          <w:placeholder>
            <w:docPart w:val="8030A53D95CA484CB09259228E50A722"/>
          </w:placeholder>
          <w:showingPlcHdr/>
          <w:comboBox>
            <w:listItem w:value="Choose an item."/>
            <w:listItem w:displayText="denied" w:value="denied"/>
            <w:listItem w:displayText="ignored" w:value="ignored"/>
          </w:comboBox>
        </w:sdtPr>
        <w:sdtEndPr/>
        <w:sdtContent>
          <w:r w:rsidR="00CF087F" w:rsidRPr="00966EE1">
            <w:rPr>
              <w:rStyle w:val="PlaceholderText"/>
              <w:highlight w:val="cyan"/>
            </w:rPr>
            <w:t>denied/ignored</w:t>
          </w:r>
        </w:sdtContent>
      </w:sdt>
      <w:r w:rsidR="00CF087F" w:rsidRPr="00966EE1">
        <w:rPr>
          <w:highlight w:val="cyan"/>
        </w:rPr>
        <w:t xml:space="preserve">. This is wholly inappropriate and unfair. The </w:t>
      </w:r>
      <w:r w:rsidR="001B0496" w:rsidRPr="00966EE1">
        <w:rPr>
          <w:highlight w:val="cyan"/>
        </w:rPr>
        <w:t xml:space="preserve">school have unfettered access to all their records to pick and choose from </w:t>
      </w:r>
      <w:proofErr w:type="gramStart"/>
      <w:r w:rsidR="001B0496" w:rsidRPr="00966EE1">
        <w:rPr>
          <w:highlight w:val="cyan"/>
        </w:rPr>
        <w:t>in order to</w:t>
      </w:r>
      <w:proofErr w:type="gramEnd"/>
      <w:r w:rsidR="001B0496" w:rsidRPr="00966EE1">
        <w:rPr>
          <w:highlight w:val="cyan"/>
        </w:rPr>
        <w:t xml:space="preserve"> </w:t>
      </w:r>
      <w:r w:rsidR="008228D0">
        <w:rPr>
          <w:highlight w:val="cyan"/>
        </w:rPr>
        <w:t>prepare</w:t>
      </w:r>
      <w:r w:rsidR="001B0496" w:rsidRPr="00966EE1">
        <w:rPr>
          <w:highlight w:val="cyan"/>
        </w:rPr>
        <w:t xml:space="preserve"> their case. A common-sense understanding of fairness requires that the family get the same </w:t>
      </w:r>
      <w:r w:rsidR="003525D9" w:rsidRPr="00966EE1">
        <w:rPr>
          <w:highlight w:val="cyan"/>
        </w:rPr>
        <w:t xml:space="preserve">opportunity to access and evaluate the records and information they </w:t>
      </w:r>
      <w:r w:rsidR="0013755D" w:rsidRPr="00966EE1">
        <w:rPr>
          <w:highlight w:val="cyan"/>
        </w:rPr>
        <w:t>need and</w:t>
      </w:r>
      <w:r w:rsidR="003525D9" w:rsidRPr="00966EE1">
        <w:rPr>
          <w:highlight w:val="cyan"/>
        </w:rPr>
        <w:t xml:space="preserve"> are entitled to in law.</w:t>
      </w:r>
    </w:p>
    <w:p w14:paraId="3A587AA2" w14:textId="761EB6AF" w:rsidR="00521712" w:rsidRPr="00966EE1" w:rsidRDefault="00521712" w:rsidP="008D1C55">
      <w:pPr>
        <w:spacing w:after="0" w:line="240" w:lineRule="auto"/>
        <w:jc w:val="both"/>
        <w:rPr>
          <w:highlight w:val="cyan"/>
        </w:rPr>
      </w:pPr>
    </w:p>
    <w:p w14:paraId="13535036" w14:textId="7BFE13A8" w:rsidR="00521712" w:rsidRPr="00966EE1" w:rsidRDefault="00521712" w:rsidP="008D1C55">
      <w:pPr>
        <w:spacing w:after="0" w:line="240" w:lineRule="auto"/>
        <w:jc w:val="both"/>
        <w:rPr>
          <w:highlight w:val="cyan"/>
        </w:rPr>
      </w:pPr>
      <w:r w:rsidRPr="00966EE1">
        <w:rPr>
          <w:highlight w:val="cyan"/>
        </w:rPr>
        <w:t xml:space="preserve">There was no good reason for the governors to proceed in the face of this request to adjourn, and expedience alone does not justify the denial of the </w:t>
      </w:r>
      <w:r w:rsidR="0013755D" w:rsidRPr="00966EE1">
        <w:rPr>
          <w:highlight w:val="cyan"/>
        </w:rPr>
        <w:t>family’s</w:t>
      </w:r>
      <w:r w:rsidRPr="00966EE1">
        <w:rPr>
          <w:highlight w:val="cyan"/>
        </w:rPr>
        <w:t xml:space="preserve"> rights.</w:t>
      </w:r>
    </w:p>
    <w:p w14:paraId="5AEF9771" w14:textId="3491BB0B" w:rsidR="00521712" w:rsidRPr="00966EE1" w:rsidRDefault="00521712" w:rsidP="008D1C55">
      <w:pPr>
        <w:spacing w:after="0" w:line="240" w:lineRule="auto"/>
        <w:jc w:val="both"/>
        <w:rPr>
          <w:highlight w:val="cyan"/>
        </w:rPr>
      </w:pPr>
    </w:p>
    <w:p w14:paraId="55C16B8A" w14:textId="06213B93" w:rsidR="00521712" w:rsidRDefault="00521712" w:rsidP="008D1C55">
      <w:pPr>
        <w:spacing w:after="0" w:line="240" w:lineRule="auto"/>
        <w:jc w:val="both"/>
      </w:pPr>
      <w:r w:rsidRPr="00966EE1">
        <w:rPr>
          <w:highlight w:val="cyan"/>
        </w:rPr>
        <w:t xml:space="preserve">Accordingly, the IRP are asked to </w:t>
      </w:r>
      <w:r w:rsidR="00CE1319" w:rsidRPr="00966EE1">
        <w:rPr>
          <w:highlight w:val="cyan"/>
        </w:rPr>
        <w:t>direct the governors to reconsider the exclusion.</w:t>
      </w:r>
    </w:p>
    <w:p w14:paraId="10EE50B0" w14:textId="77777777" w:rsidR="005C0B70" w:rsidRDefault="005C0B70" w:rsidP="008D1C55">
      <w:pPr>
        <w:spacing w:after="0" w:line="240" w:lineRule="auto"/>
        <w:jc w:val="both"/>
      </w:pPr>
    </w:p>
    <w:p w14:paraId="3236AE51" w14:textId="27B82F6F" w:rsidR="00783B25" w:rsidRDefault="00783B25" w:rsidP="008D1C55">
      <w:pPr>
        <w:spacing w:after="0" w:line="240" w:lineRule="auto"/>
        <w:jc w:val="both"/>
        <w:rPr>
          <w:rFonts w:cstheme="minorHAnsi"/>
          <w:sz w:val="23"/>
          <w:szCs w:val="23"/>
        </w:rPr>
      </w:pPr>
    </w:p>
    <w:p w14:paraId="600075D6" w14:textId="77777777" w:rsidR="00783B25" w:rsidRDefault="00783B25" w:rsidP="008D1C55">
      <w:pPr>
        <w:spacing w:after="0" w:line="240" w:lineRule="auto"/>
        <w:jc w:val="both"/>
        <w:rPr>
          <w:rFonts w:cstheme="minorHAnsi"/>
          <w:sz w:val="23"/>
          <w:szCs w:val="23"/>
        </w:rPr>
      </w:pPr>
    </w:p>
    <w:p w14:paraId="44689D08" w14:textId="77777777" w:rsidR="00783B25" w:rsidRDefault="00783B25" w:rsidP="008D1C55">
      <w:pPr>
        <w:spacing w:after="0" w:line="240" w:lineRule="auto"/>
        <w:jc w:val="both"/>
        <w:rPr>
          <w:rFonts w:cstheme="minorHAnsi"/>
          <w:sz w:val="23"/>
          <w:szCs w:val="23"/>
        </w:rPr>
      </w:pPr>
    </w:p>
    <w:p w14:paraId="1BEF7CDA" w14:textId="77777777" w:rsidR="00783B25" w:rsidRDefault="00783B25" w:rsidP="008D1C55">
      <w:pPr>
        <w:spacing w:after="0" w:line="240" w:lineRule="auto"/>
        <w:jc w:val="both"/>
        <w:rPr>
          <w:rFonts w:cstheme="minorHAnsi"/>
          <w:sz w:val="23"/>
          <w:szCs w:val="23"/>
        </w:rPr>
      </w:pPr>
    </w:p>
    <w:p w14:paraId="0A1E9BFC" w14:textId="5D5E7733" w:rsidR="00A44E41" w:rsidRPr="006A2D45" w:rsidRDefault="00A44E41" w:rsidP="008D1C55">
      <w:pPr>
        <w:spacing w:after="0" w:line="240" w:lineRule="auto"/>
        <w:jc w:val="both"/>
        <w:rPr>
          <w:rFonts w:cstheme="minorHAnsi"/>
          <w:b/>
          <w:bCs/>
          <w:sz w:val="23"/>
          <w:szCs w:val="23"/>
        </w:rPr>
      </w:pPr>
    </w:p>
    <w:sectPr w:rsidR="00A44E41" w:rsidRPr="006A2D4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4330" w14:textId="77777777" w:rsidR="005469DF" w:rsidRDefault="005469DF" w:rsidP="00A357EA">
      <w:pPr>
        <w:spacing w:after="0" w:line="240" w:lineRule="auto"/>
      </w:pPr>
      <w:r>
        <w:separator/>
      </w:r>
    </w:p>
  </w:endnote>
  <w:endnote w:type="continuationSeparator" w:id="0">
    <w:p w14:paraId="3DBC899C" w14:textId="77777777" w:rsidR="005469DF" w:rsidRDefault="005469DF" w:rsidP="00A357EA">
      <w:pPr>
        <w:spacing w:after="0" w:line="240" w:lineRule="auto"/>
      </w:pPr>
      <w:r>
        <w:continuationSeparator/>
      </w:r>
    </w:p>
  </w:endnote>
  <w:endnote w:type="continuationNotice" w:id="1">
    <w:p w14:paraId="03E986BA" w14:textId="77777777" w:rsidR="00A40D3C" w:rsidRDefault="00A40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69359" w14:textId="77777777" w:rsidR="005D098F" w:rsidRDefault="005D09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30F1" w14:textId="77777777" w:rsidR="005D098F" w:rsidRDefault="005D09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64A1" w14:textId="77777777" w:rsidR="005D098F" w:rsidRDefault="005D09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07BC" w14:textId="77777777" w:rsidR="005469DF" w:rsidRDefault="005469DF" w:rsidP="00A357EA">
      <w:pPr>
        <w:spacing w:after="0" w:line="240" w:lineRule="auto"/>
      </w:pPr>
      <w:r>
        <w:separator/>
      </w:r>
    </w:p>
  </w:footnote>
  <w:footnote w:type="continuationSeparator" w:id="0">
    <w:p w14:paraId="05886B7D" w14:textId="77777777" w:rsidR="005469DF" w:rsidRDefault="005469DF" w:rsidP="00A357EA">
      <w:pPr>
        <w:spacing w:after="0" w:line="240" w:lineRule="auto"/>
      </w:pPr>
      <w:r>
        <w:continuationSeparator/>
      </w:r>
    </w:p>
  </w:footnote>
  <w:footnote w:type="continuationNotice" w:id="1">
    <w:p w14:paraId="0BC6FD4F" w14:textId="77777777" w:rsidR="00A40D3C" w:rsidRDefault="00A40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C2E7" w14:textId="77777777" w:rsidR="005D098F" w:rsidRDefault="005D09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536AD" w14:textId="2F3CC209" w:rsidR="00A357EA" w:rsidRDefault="00A357EA" w:rsidP="00A357EA">
    <w:pPr>
      <w:spacing w:after="0"/>
      <w:rPr>
        <w:b/>
        <w:bCs/>
        <w:i/>
        <w:iCs/>
      </w:rPr>
    </w:pPr>
    <w:bookmarkStart w:id="2" w:name="_Hlk22891978"/>
    <w:bookmarkStart w:id="3" w:name="_Hlk22902824"/>
    <w:bookmarkStart w:id="4" w:name="_Hlk22902825"/>
    <w:bookmarkStart w:id="5" w:name="_Hlk22907184"/>
    <w:bookmarkStart w:id="6" w:name="_Hlk22907185"/>
    <w:bookmarkStart w:id="7" w:name="_Hlk22907422"/>
    <w:bookmarkStart w:id="8" w:name="_Hlk22907423"/>
    <w:bookmarkStart w:id="9" w:name="_Hlk22911513"/>
    <w:bookmarkStart w:id="10" w:name="_Hlk22911514"/>
    <w:bookmarkStart w:id="11" w:name="_Hlk22913710"/>
    <w:bookmarkStart w:id="12" w:name="_Hlk22913711"/>
    <w:bookmarkStart w:id="13" w:name="_Hlk22916198"/>
    <w:bookmarkStart w:id="14" w:name="_Hlk22916199"/>
    <w:r>
      <w:rPr>
        <w:rFonts w:ascii="Times New Roman" w:hAnsi="Times New Roman" w:cs="Times New Roman"/>
        <w:noProof/>
        <w:sz w:val="24"/>
        <w:szCs w:val="24"/>
        <w:lang w:eastAsia="en-GB"/>
      </w:rPr>
      <w:drawing>
        <wp:anchor distT="0" distB="0" distL="114300" distR="114300" simplePos="0" relativeHeight="251658240" behindDoc="1" locked="0" layoutInCell="1" allowOverlap="1" wp14:anchorId="179F6A28" wp14:editId="59B83A73">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115F54">
      <w:rPr>
        <w:b/>
        <w:bCs/>
        <w:i/>
        <w:iCs/>
      </w:rPr>
      <w:t>Wording</w:t>
    </w:r>
    <w:r>
      <w:rPr>
        <w:b/>
        <w:bCs/>
        <w:i/>
        <w:iCs/>
      </w:rPr>
      <w:t>:</w:t>
    </w:r>
  </w:p>
  <w:p w14:paraId="3CCE36DE" w14:textId="67755ED7" w:rsidR="00A357EA" w:rsidRDefault="009B4DD4" w:rsidP="00A357EA">
    <w:pPr>
      <w:pStyle w:val="Header"/>
      <w:tabs>
        <w:tab w:val="clear" w:pos="4513"/>
        <w:tab w:val="clear" w:pos="9026"/>
        <w:tab w:val="left" w:pos="1029"/>
      </w:tabs>
      <w:rPr>
        <w:b/>
        <w:bCs/>
        <w:i/>
        <w:iCs/>
      </w:rPr>
    </w:pPr>
    <w:r w:rsidRPr="009B4DD4">
      <w:rPr>
        <w:b/>
        <w:bCs/>
        <w:i/>
        <w:iCs/>
        <w:noProof/>
      </w:rPr>
      <w:t xml:space="preserve">Argument to IRP, Governors’ </w:t>
    </w:r>
    <w:r w:rsidR="00FF4394">
      <w:rPr>
        <w:b/>
        <w:bCs/>
        <w:i/>
        <w:iCs/>
        <w:noProof/>
      </w:rPr>
      <w:t>Procedure Flawed (Panel timing)</w:t>
    </w:r>
  </w:p>
  <w:bookmarkEnd w:id="2"/>
  <w:bookmarkEnd w:id="3"/>
  <w:bookmarkEnd w:id="4"/>
  <w:bookmarkEnd w:id="5"/>
  <w:bookmarkEnd w:id="6"/>
  <w:bookmarkEnd w:id="7"/>
  <w:bookmarkEnd w:id="8"/>
  <w:bookmarkEnd w:id="9"/>
  <w:bookmarkEnd w:id="10"/>
  <w:bookmarkEnd w:id="11"/>
  <w:bookmarkEnd w:id="12"/>
  <w:bookmarkEnd w:id="13"/>
  <w:bookmarkEnd w:id="14"/>
  <w:p w14:paraId="054F4D2F" w14:textId="77777777" w:rsidR="00A357EA" w:rsidRDefault="00A357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7CC32" w14:textId="77777777" w:rsidR="005D098F" w:rsidRDefault="005D09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E4B30"/>
    <w:multiLevelType w:val="hybridMultilevel"/>
    <w:tmpl w:val="EBBC1F8C"/>
    <w:lvl w:ilvl="0" w:tplc="9F04E07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252B46"/>
    <w:multiLevelType w:val="hybridMultilevel"/>
    <w:tmpl w:val="DD687CB2"/>
    <w:lvl w:ilvl="0" w:tplc="D7C2D7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74652060">
    <w:abstractNumId w:val="4"/>
  </w:num>
  <w:num w:numId="2" w16cid:durableId="1900898785">
    <w:abstractNumId w:val="1"/>
  </w:num>
  <w:num w:numId="3" w16cid:durableId="703216412">
    <w:abstractNumId w:val="2"/>
  </w:num>
  <w:num w:numId="4" w16cid:durableId="1798600521">
    <w:abstractNumId w:val="0"/>
  </w:num>
  <w:num w:numId="5" w16cid:durableId="463735800">
    <w:abstractNumId w:val="5"/>
  </w:num>
  <w:num w:numId="6" w16cid:durableId="269821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043DD"/>
    <w:rsid w:val="00020890"/>
    <w:rsid w:val="00020A7E"/>
    <w:rsid w:val="00021271"/>
    <w:rsid w:val="00025502"/>
    <w:rsid w:val="00025B40"/>
    <w:rsid w:val="000371F2"/>
    <w:rsid w:val="00044D33"/>
    <w:rsid w:val="00045848"/>
    <w:rsid w:val="000658F6"/>
    <w:rsid w:val="00077CB2"/>
    <w:rsid w:val="00082C54"/>
    <w:rsid w:val="00093266"/>
    <w:rsid w:val="000A4162"/>
    <w:rsid w:val="000B2414"/>
    <w:rsid w:val="000B7453"/>
    <w:rsid w:val="000C2D2D"/>
    <w:rsid w:val="000D32EB"/>
    <w:rsid w:val="000D6AD7"/>
    <w:rsid w:val="000F6451"/>
    <w:rsid w:val="00111ADE"/>
    <w:rsid w:val="00115F54"/>
    <w:rsid w:val="0013755D"/>
    <w:rsid w:val="001566D2"/>
    <w:rsid w:val="00174925"/>
    <w:rsid w:val="001A307A"/>
    <w:rsid w:val="001A7E8B"/>
    <w:rsid w:val="001B0496"/>
    <w:rsid w:val="001D4C14"/>
    <w:rsid w:val="001D53C8"/>
    <w:rsid w:val="001E2A08"/>
    <w:rsid w:val="001F5154"/>
    <w:rsid w:val="002077AD"/>
    <w:rsid w:val="00215C94"/>
    <w:rsid w:val="002212B4"/>
    <w:rsid w:val="00225E63"/>
    <w:rsid w:val="00245FB8"/>
    <w:rsid w:val="002805C8"/>
    <w:rsid w:val="002851FB"/>
    <w:rsid w:val="002A1589"/>
    <w:rsid w:val="002D033F"/>
    <w:rsid w:val="002D273C"/>
    <w:rsid w:val="002D2E0E"/>
    <w:rsid w:val="002D6377"/>
    <w:rsid w:val="002D6C3E"/>
    <w:rsid w:val="002F1587"/>
    <w:rsid w:val="002F431F"/>
    <w:rsid w:val="002F7242"/>
    <w:rsid w:val="003160F0"/>
    <w:rsid w:val="00323B35"/>
    <w:rsid w:val="00325C7D"/>
    <w:rsid w:val="00327B42"/>
    <w:rsid w:val="003453AB"/>
    <w:rsid w:val="003525D9"/>
    <w:rsid w:val="0035513F"/>
    <w:rsid w:val="0036043B"/>
    <w:rsid w:val="00394B8B"/>
    <w:rsid w:val="00394BA3"/>
    <w:rsid w:val="003A04F3"/>
    <w:rsid w:val="003A2557"/>
    <w:rsid w:val="003C49B9"/>
    <w:rsid w:val="003D7BEE"/>
    <w:rsid w:val="003E6432"/>
    <w:rsid w:val="003F69CB"/>
    <w:rsid w:val="00403053"/>
    <w:rsid w:val="00452B3B"/>
    <w:rsid w:val="004676C5"/>
    <w:rsid w:val="004914F7"/>
    <w:rsid w:val="004932B1"/>
    <w:rsid w:val="004B4469"/>
    <w:rsid w:val="004D36A4"/>
    <w:rsid w:val="004F5417"/>
    <w:rsid w:val="00505A4B"/>
    <w:rsid w:val="00521712"/>
    <w:rsid w:val="005238B4"/>
    <w:rsid w:val="005469DF"/>
    <w:rsid w:val="00562688"/>
    <w:rsid w:val="00570B9C"/>
    <w:rsid w:val="005A0C37"/>
    <w:rsid w:val="005A3156"/>
    <w:rsid w:val="005C0B70"/>
    <w:rsid w:val="005C32A2"/>
    <w:rsid w:val="005D05BA"/>
    <w:rsid w:val="005D098F"/>
    <w:rsid w:val="005E4B30"/>
    <w:rsid w:val="005E6805"/>
    <w:rsid w:val="005F04C9"/>
    <w:rsid w:val="00604AAE"/>
    <w:rsid w:val="00621206"/>
    <w:rsid w:val="00633D28"/>
    <w:rsid w:val="00636D65"/>
    <w:rsid w:val="006417A2"/>
    <w:rsid w:val="006656A9"/>
    <w:rsid w:val="00680424"/>
    <w:rsid w:val="00682B82"/>
    <w:rsid w:val="0068586A"/>
    <w:rsid w:val="00694E9D"/>
    <w:rsid w:val="00695585"/>
    <w:rsid w:val="006A2D45"/>
    <w:rsid w:val="006D03DD"/>
    <w:rsid w:val="006D5120"/>
    <w:rsid w:val="006E6533"/>
    <w:rsid w:val="00700AFA"/>
    <w:rsid w:val="007147C8"/>
    <w:rsid w:val="00724782"/>
    <w:rsid w:val="00725684"/>
    <w:rsid w:val="00734590"/>
    <w:rsid w:val="00766722"/>
    <w:rsid w:val="007676C1"/>
    <w:rsid w:val="00770BF6"/>
    <w:rsid w:val="00772CE2"/>
    <w:rsid w:val="00777308"/>
    <w:rsid w:val="00783B25"/>
    <w:rsid w:val="00797BF2"/>
    <w:rsid w:val="007B0775"/>
    <w:rsid w:val="007D32E6"/>
    <w:rsid w:val="007D57D9"/>
    <w:rsid w:val="007E58C1"/>
    <w:rsid w:val="007E7BC7"/>
    <w:rsid w:val="008201D4"/>
    <w:rsid w:val="008228D0"/>
    <w:rsid w:val="0083077D"/>
    <w:rsid w:val="00836E03"/>
    <w:rsid w:val="008456F6"/>
    <w:rsid w:val="00853DCE"/>
    <w:rsid w:val="0086249D"/>
    <w:rsid w:val="008812A8"/>
    <w:rsid w:val="00890103"/>
    <w:rsid w:val="00891E8D"/>
    <w:rsid w:val="008A2A89"/>
    <w:rsid w:val="008B4F04"/>
    <w:rsid w:val="008D1C55"/>
    <w:rsid w:val="008E16AC"/>
    <w:rsid w:val="008E5AA3"/>
    <w:rsid w:val="008F22AD"/>
    <w:rsid w:val="008F6519"/>
    <w:rsid w:val="009035DA"/>
    <w:rsid w:val="009121DC"/>
    <w:rsid w:val="00921D86"/>
    <w:rsid w:val="00947444"/>
    <w:rsid w:val="00957A75"/>
    <w:rsid w:val="00966EE1"/>
    <w:rsid w:val="009716E8"/>
    <w:rsid w:val="009853D4"/>
    <w:rsid w:val="009B052B"/>
    <w:rsid w:val="009B4DD4"/>
    <w:rsid w:val="009C0E87"/>
    <w:rsid w:val="009D34F7"/>
    <w:rsid w:val="009D3E4D"/>
    <w:rsid w:val="009F2361"/>
    <w:rsid w:val="00A033DF"/>
    <w:rsid w:val="00A23119"/>
    <w:rsid w:val="00A357EA"/>
    <w:rsid w:val="00A36DF5"/>
    <w:rsid w:val="00A40D3C"/>
    <w:rsid w:val="00A442C1"/>
    <w:rsid w:val="00A44E41"/>
    <w:rsid w:val="00A51C9E"/>
    <w:rsid w:val="00A82976"/>
    <w:rsid w:val="00A9059B"/>
    <w:rsid w:val="00A9186A"/>
    <w:rsid w:val="00A9608D"/>
    <w:rsid w:val="00AA1486"/>
    <w:rsid w:val="00AA26C4"/>
    <w:rsid w:val="00AB0D2D"/>
    <w:rsid w:val="00AB6325"/>
    <w:rsid w:val="00AB7217"/>
    <w:rsid w:val="00AC1F59"/>
    <w:rsid w:val="00AC5793"/>
    <w:rsid w:val="00AD0758"/>
    <w:rsid w:val="00AD1E04"/>
    <w:rsid w:val="00AD47A1"/>
    <w:rsid w:val="00AE48A0"/>
    <w:rsid w:val="00AF1161"/>
    <w:rsid w:val="00B013CA"/>
    <w:rsid w:val="00B17637"/>
    <w:rsid w:val="00B21F3C"/>
    <w:rsid w:val="00B247A7"/>
    <w:rsid w:val="00B247EF"/>
    <w:rsid w:val="00B34A78"/>
    <w:rsid w:val="00B63859"/>
    <w:rsid w:val="00B772A7"/>
    <w:rsid w:val="00B83F6D"/>
    <w:rsid w:val="00B93D53"/>
    <w:rsid w:val="00BA3389"/>
    <w:rsid w:val="00BE5769"/>
    <w:rsid w:val="00BF0807"/>
    <w:rsid w:val="00BF24E6"/>
    <w:rsid w:val="00C539EF"/>
    <w:rsid w:val="00C70FCE"/>
    <w:rsid w:val="00C744A8"/>
    <w:rsid w:val="00C74972"/>
    <w:rsid w:val="00C8371F"/>
    <w:rsid w:val="00C87CC9"/>
    <w:rsid w:val="00CA607A"/>
    <w:rsid w:val="00CB2C69"/>
    <w:rsid w:val="00CC0C48"/>
    <w:rsid w:val="00CC4712"/>
    <w:rsid w:val="00CC5D7E"/>
    <w:rsid w:val="00CD293C"/>
    <w:rsid w:val="00CE1319"/>
    <w:rsid w:val="00CF087F"/>
    <w:rsid w:val="00CF728F"/>
    <w:rsid w:val="00D05EAB"/>
    <w:rsid w:val="00D23A23"/>
    <w:rsid w:val="00D26F4C"/>
    <w:rsid w:val="00D30A54"/>
    <w:rsid w:val="00D348FE"/>
    <w:rsid w:val="00D400CE"/>
    <w:rsid w:val="00D421BE"/>
    <w:rsid w:val="00D44229"/>
    <w:rsid w:val="00D81151"/>
    <w:rsid w:val="00D90872"/>
    <w:rsid w:val="00D92396"/>
    <w:rsid w:val="00DB18A6"/>
    <w:rsid w:val="00DC06E5"/>
    <w:rsid w:val="00DC6482"/>
    <w:rsid w:val="00DE6C91"/>
    <w:rsid w:val="00E07F0F"/>
    <w:rsid w:val="00E15A61"/>
    <w:rsid w:val="00E5371D"/>
    <w:rsid w:val="00E65050"/>
    <w:rsid w:val="00E859A9"/>
    <w:rsid w:val="00E85F65"/>
    <w:rsid w:val="00EA1199"/>
    <w:rsid w:val="00EB437A"/>
    <w:rsid w:val="00EC6F28"/>
    <w:rsid w:val="00EE3369"/>
    <w:rsid w:val="00EF3F38"/>
    <w:rsid w:val="00F05C71"/>
    <w:rsid w:val="00F0601C"/>
    <w:rsid w:val="00F35B1C"/>
    <w:rsid w:val="00F40E25"/>
    <w:rsid w:val="00F51BF6"/>
    <w:rsid w:val="00F715BB"/>
    <w:rsid w:val="00FB245C"/>
    <w:rsid w:val="00FF4394"/>
    <w:rsid w:val="00FF5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F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BalloonText">
    <w:name w:val="Balloon Text"/>
    <w:basedOn w:val="Normal"/>
    <w:link w:val="BalloonTextChar"/>
    <w:uiPriority w:val="99"/>
    <w:semiHidden/>
    <w:unhideWhenUsed/>
    <w:rsid w:val="00881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2A8"/>
    <w:rPr>
      <w:rFonts w:ascii="Segoe UI" w:hAnsi="Segoe UI" w:cs="Segoe UI"/>
      <w:sz w:val="18"/>
      <w:szCs w:val="18"/>
    </w:rPr>
  </w:style>
  <w:style w:type="paragraph" w:styleId="Header">
    <w:name w:val="header"/>
    <w:basedOn w:val="Normal"/>
    <w:link w:val="HeaderChar"/>
    <w:uiPriority w:val="99"/>
    <w:unhideWhenUsed/>
    <w:rsid w:val="00A35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7EA"/>
  </w:style>
  <w:style w:type="paragraph" w:styleId="Footer">
    <w:name w:val="footer"/>
    <w:basedOn w:val="Normal"/>
    <w:link w:val="FooterChar"/>
    <w:uiPriority w:val="99"/>
    <w:unhideWhenUsed/>
    <w:rsid w:val="00A357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7EA"/>
  </w:style>
  <w:style w:type="character" w:styleId="PlaceholderText">
    <w:name w:val="Placeholder Text"/>
    <w:basedOn w:val="DefaultParagraphFont"/>
    <w:uiPriority w:val="99"/>
    <w:semiHidden/>
    <w:rsid w:val="008D1C55"/>
    <w:rPr>
      <w:color w:val="808080"/>
    </w:rPr>
  </w:style>
  <w:style w:type="character" w:customStyle="1" w:styleId="eop">
    <w:name w:val="eop"/>
    <w:basedOn w:val="DefaultParagraphFont"/>
    <w:rsid w:val="008D1C55"/>
  </w:style>
  <w:style w:type="character" w:styleId="CommentReference">
    <w:name w:val="annotation reference"/>
    <w:basedOn w:val="DefaultParagraphFont"/>
    <w:uiPriority w:val="99"/>
    <w:semiHidden/>
    <w:unhideWhenUsed/>
    <w:rsid w:val="00694E9D"/>
    <w:rPr>
      <w:sz w:val="16"/>
      <w:szCs w:val="16"/>
    </w:rPr>
  </w:style>
  <w:style w:type="paragraph" w:styleId="CommentText">
    <w:name w:val="annotation text"/>
    <w:basedOn w:val="Normal"/>
    <w:link w:val="CommentTextChar"/>
    <w:uiPriority w:val="99"/>
    <w:semiHidden/>
    <w:unhideWhenUsed/>
    <w:rsid w:val="00694E9D"/>
    <w:pPr>
      <w:spacing w:line="240" w:lineRule="auto"/>
    </w:pPr>
    <w:rPr>
      <w:sz w:val="20"/>
      <w:szCs w:val="20"/>
    </w:rPr>
  </w:style>
  <w:style w:type="character" w:customStyle="1" w:styleId="CommentTextChar">
    <w:name w:val="Comment Text Char"/>
    <w:basedOn w:val="DefaultParagraphFont"/>
    <w:link w:val="CommentText"/>
    <w:uiPriority w:val="99"/>
    <w:semiHidden/>
    <w:rsid w:val="00694E9D"/>
    <w:rPr>
      <w:sz w:val="20"/>
      <w:szCs w:val="20"/>
    </w:rPr>
  </w:style>
  <w:style w:type="character" w:styleId="Hyperlink">
    <w:name w:val="Hyperlink"/>
    <w:basedOn w:val="DefaultParagraphFont"/>
    <w:uiPriority w:val="99"/>
    <w:semiHidden/>
    <w:unhideWhenUsed/>
    <w:rsid w:val="00694E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30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after-governors-meeting-appeal-and-3/attending-irp-advocacy-and-supporting-family/quick-guide-independent-review-panel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23" Type="http://schemas.openxmlformats.org/officeDocument/2006/relationships/glossaryDocument" Target="glossary/document.xml"/><Relationship Id="rId10" Type="http://schemas.openxmlformats.org/officeDocument/2006/relationships/hyperlink" Target="https://justforkidslaw.org/school-exclusions-hub/legal-practitioners-and-professionals/after-governors-meeting-appeal-and-3/deciding-whether-appeal-and-making-request-irp/step-step-guide-creating-written-submissions-irp"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stforkidslaw.org/school-exclusions-hub/legal-practitioners-and-professionals/after-governors-meeting-appeal-and-3/attending-irp-advocacy-and-supporting-family/quick-guide-independent-review-panels"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D45DE56D334D9A855874A4856845D4"/>
        <w:category>
          <w:name w:val="General"/>
          <w:gallery w:val="placeholder"/>
        </w:category>
        <w:types>
          <w:type w:val="bbPlcHdr"/>
        </w:types>
        <w:behaviors>
          <w:behavior w:val="content"/>
        </w:behaviors>
        <w:guid w:val="{56BCBB6C-E5AD-4275-820F-8BA370A39F2C}"/>
      </w:docPartPr>
      <w:docPartBody>
        <w:p w:rsidR="005D21BD" w:rsidRDefault="003601CF" w:rsidP="003601CF">
          <w:pPr>
            <w:pStyle w:val="E1D45DE56D334D9A855874A4856845D425"/>
          </w:pPr>
          <w:r w:rsidRPr="004624FD">
            <w:rPr>
              <w:rStyle w:val="PlaceholderText"/>
            </w:rPr>
            <w:t>young person</w:t>
          </w:r>
        </w:p>
      </w:docPartBody>
    </w:docPart>
    <w:docPart>
      <w:docPartPr>
        <w:name w:val="BBDE49676AC54EAFB30516F64EBFFB8D"/>
        <w:category>
          <w:name w:val="General"/>
          <w:gallery w:val="placeholder"/>
        </w:category>
        <w:types>
          <w:type w:val="bbPlcHdr"/>
        </w:types>
        <w:behaviors>
          <w:behavior w:val="content"/>
        </w:behaviors>
        <w:guid w:val="{8A3E8F93-65EF-4464-970E-A2EC080C108A}"/>
      </w:docPartPr>
      <w:docPartBody>
        <w:p w:rsidR="002001D8" w:rsidRDefault="003601CF" w:rsidP="003601CF">
          <w:pPr>
            <w:pStyle w:val="BBDE49676AC54EAFB30516F64EBFFB8D5"/>
          </w:pPr>
          <w:r w:rsidRPr="00783B25">
            <w:rPr>
              <w:rStyle w:val="PlaceholderText"/>
              <w:highlight w:val="yellow"/>
            </w:rPr>
            <w:t>date the exclusion was issued</w:t>
          </w:r>
        </w:p>
      </w:docPartBody>
    </w:docPart>
    <w:docPart>
      <w:docPartPr>
        <w:name w:val="A883AA9AF42C443D9D997FDE220BFD18"/>
        <w:category>
          <w:name w:val="General"/>
          <w:gallery w:val="placeholder"/>
        </w:category>
        <w:types>
          <w:type w:val="bbPlcHdr"/>
        </w:types>
        <w:behaviors>
          <w:behavior w:val="content"/>
        </w:behaviors>
        <w:guid w:val="{EA289F37-555F-47C6-885F-AE13D869D6D9}"/>
      </w:docPartPr>
      <w:docPartBody>
        <w:p w:rsidR="002001D8" w:rsidRDefault="003601CF" w:rsidP="003601CF">
          <w:pPr>
            <w:pStyle w:val="A883AA9AF42C443D9D997FDE220BFD185"/>
          </w:pPr>
          <w:r w:rsidRPr="00783B25">
            <w:rPr>
              <w:rStyle w:val="PlaceholderText"/>
              <w:highlight w:val="yellow"/>
            </w:rPr>
            <w:t>date the panel pack was received by the family</w:t>
          </w:r>
        </w:p>
      </w:docPartBody>
    </w:docPart>
    <w:docPart>
      <w:docPartPr>
        <w:name w:val="1D3762F2FE77480B812570E6554C6D55"/>
        <w:category>
          <w:name w:val="General"/>
          <w:gallery w:val="placeholder"/>
        </w:category>
        <w:types>
          <w:type w:val="bbPlcHdr"/>
        </w:types>
        <w:behaviors>
          <w:behavior w:val="content"/>
        </w:behaviors>
        <w:guid w:val="{5D2B689E-31E6-442D-B895-F849D2C9604B}"/>
      </w:docPartPr>
      <w:docPartBody>
        <w:p w:rsidR="002001D8" w:rsidRDefault="003601CF" w:rsidP="003601CF">
          <w:pPr>
            <w:pStyle w:val="1D3762F2FE77480B812570E6554C6D554"/>
          </w:pPr>
          <w:r w:rsidRPr="00783B25">
            <w:rPr>
              <w:rStyle w:val="PlaceholderText"/>
              <w:highlight w:val="yellow"/>
            </w:rPr>
            <w:t>date of the governors’ hearing</w:t>
          </w:r>
        </w:p>
      </w:docPartBody>
    </w:docPart>
    <w:docPart>
      <w:docPartPr>
        <w:name w:val="44DE1BBE17254B63B854E2057BDA6899"/>
        <w:category>
          <w:name w:val="General"/>
          <w:gallery w:val="placeholder"/>
        </w:category>
        <w:types>
          <w:type w:val="bbPlcHdr"/>
        </w:types>
        <w:behaviors>
          <w:behavior w:val="content"/>
        </w:behaviors>
        <w:guid w:val="{73CDFF13-4E9B-45CB-9E2A-3653B07E451C}"/>
      </w:docPartPr>
      <w:docPartBody>
        <w:p w:rsidR="002001D8" w:rsidRDefault="003601CF" w:rsidP="003601CF">
          <w:pPr>
            <w:pStyle w:val="44DE1BBE17254B63B854E2057BDA68993"/>
          </w:pPr>
          <w:r w:rsidRPr="00783B25">
            <w:rPr>
              <w:rStyle w:val="PlaceholderText"/>
              <w:highlight w:val="yellow"/>
            </w:rPr>
            <w:t>young person</w:t>
          </w:r>
        </w:p>
      </w:docPartBody>
    </w:docPart>
    <w:docPart>
      <w:docPartPr>
        <w:name w:val="23A9EC56F82643928740BB76CE39FB86"/>
        <w:category>
          <w:name w:val="General"/>
          <w:gallery w:val="placeholder"/>
        </w:category>
        <w:types>
          <w:type w:val="bbPlcHdr"/>
        </w:types>
        <w:behaviors>
          <w:behavior w:val="content"/>
        </w:behaviors>
        <w:guid w:val="{53E3C089-FAF7-4557-92E0-5ED915F73CF3}"/>
      </w:docPartPr>
      <w:docPartBody>
        <w:p w:rsidR="002001D8" w:rsidRDefault="003601CF" w:rsidP="003601CF">
          <w:pPr>
            <w:pStyle w:val="23A9EC56F82643928740BB76CE39FB863"/>
          </w:pPr>
          <w:r w:rsidRPr="00783B25">
            <w:rPr>
              <w:rStyle w:val="PlaceholderText"/>
              <w:highlight w:val="yellow"/>
            </w:rPr>
            <w:t>date the exclusion was issued</w:t>
          </w:r>
        </w:p>
      </w:docPartBody>
    </w:docPart>
    <w:docPart>
      <w:docPartPr>
        <w:name w:val="65F2D24C9F424A899A5FB83C8D922653"/>
        <w:category>
          <w:name w:val="General"/>
          <w:gallery w:val="placeholder"/>
        </w:category>
        <w:types>
          <w:type w:val="bbPlcHdr"/>
        </w:types>
        <w:behaviors>
          <w:behavior w:val="content"/>
        </w:behaviors>
        <w:guid w:val="{92575A22-C778-4C6F-A457-C6717DF40CE1}"/>
      </w:docPartPr>
      <w:docPartBody>
        <w:p w:rsidR="002001D8" w:rsidRDefault="003601CF" w:rsidP="003601CF">
          <w:pPr>
            <w:pStyle w:val="65F2D24C9F424A899A5FB83C8D9226533"/>
          </w:pPr>
          <w:r w:rsidRPr="00783B25">
            <w:rPr>
              <w:rStyle w:val="PlaceholderText"/>
              <w:highlight w:val="yellow"/>
            </w:rPr>
            <w:t>date the panel pack was received by the family</w:t>
          </w:r>
        </w:p>
      </w:docPartBody>
    </w:docPart>
    <w:docPart>
      <w:docPartPr>
        <w:name w:val="2BEC59EBB4B346E486FADB8DD788429D"/>
        <w:category>
          <w:name w:val="General"/>
          <w:gallery w:val="placeholder"/>
        </w:category>
        <w:types>
          <w:type w:val="bbPlcHdr"/>
        </w:types>
        <w:behaviors>
          <w:behavior w:val="content"/>
        </w:behaviors>
        <w:guid w:val="{9C5D94DC-1447-4713-BD59-49EFD8467711}"/>
      </w:docPartPr>
      <w:docPartBody>
        <w:p w:rsidR="002001D8" w:rsidRDefault="003601CF" w:rsidP="003601CF">
          <w:pPr>
            <w:pStyle w:val="2BEC59EBB4B346E486FADB8DD788429D3"/>
          </w:pPr>
          <w:r w:rsidRPr="00783B25">
            <w:rPr>
              <w:rStyle w:val="PlaceholderText"/>
              <w:highlight w:val="yellow"/>
            </w:rPr>
            <w:t>date of the governors’ hearing</w:t>
          </w:r>
        </w:p>
      </w:docPartBody>
    </w:docPart>
    <w:docPart>
      <w:docPartPr>
        <w:name w:val="37DAAD3C14C6469F912036606FCDD6BF"/>
        <w:category>
          <w:name w:val="General"/>
          <w:gallery w:val="placeholder"/>
        </w:category>
        <w:types>
          <w:type w:val="bbPlcHdr"/>
        </w:types>
        <w:behaviors>
          <w:behavior w:val="content"/>
        </w:behaviors>
        <w:guid w:val="{F35FB4A8-AD82-440A-9606-B300669C41DD}"/>
      </w:docPartPr>
      <w:docPartBody>
        <w:p w:rsidR="002001D8" w:rsidRDefault="003601CF" w:rsidP="003601CF">
          <w:pPr>
            <w:pStyle w:val="37DAAD3C14C6469F912036606FCDD6BF2"/>
          </w:pPr>
          <w:r>
            <w:rPr>
              <w:rStyle w:val="PlaceholderText"/>
            </w:rPr>
            <w:t>subject access request/freedom of information request</w:t>
          </w:r>
        </w:p>
      </w:docPartBody>
    </w:docPart>
    <w:docPart>
      <w:docPartPr>
        <w:name w:val="5F8EE71996A448ACB0E9347092E47FA1"/>
        <w:category>
          <w:name w:val="General"/>
          <w:gallery w:val="placeholder"/>
        </w:category>
        <w:types>
          <w:type w:val="bbPlcHdr"/>
        </w:types>
        <w:behaviors>
          <w:behavior w:val="content"/>
        </w:behaviors>
        <w:guid w:val="{D20BBC09-87BF-4EAB-A291-693B9C74BD90}"/>
      </w:docPartPr>
      <w:docPartBody>
        <w:p w:rsidR="002001D8" w:rsidRDefault="003601CF" w:rsidP="003601CF">
          <w:pPr>
            <w:pStyle w:val="5F8EE71996A448ACB0E9347092E47FA12"/>
          </w:pPr>
          <w:r w:rsidRPr="00783B25">
            <w:rPr>
              <w:rStyle w:val="PlaceholderText"/>
              <w:highlight w:val="yellow"/>
            </w:rPr>
            <w:t xml:space="preserve">date the </w:t>
          </w:r>
          <w:r>
            <w:rPr>
              <w:rStyle w:val="PlaceholderText"/>
              <w:highlight w:val="yellow"/>
            </w:rPr>
            <w:t>request for information was made</w:t>
          </w:r>
        </w:p>
      </w:docPartBody>
    </w:docPart>
    <w:docPart>
      <w:docPartPr>
        <w:name w:val="8030A53D95CA484CB09259228E50A722"/>
        <w:category>
          <w:name w:val="General"/>
          <w:gallery w:val="placeholder"/>
        </w:category>
        <w:types>
          <w:type w:val="bbPlcHdr"/>
        </w:types>
        <w:behaviors>
          <w:behavior w:val="content"/>
        </w:behaviors>
        <w:guid w:val="{4524DABF-291D-46C9-A6AE-A5859E0A062A}"/>
      </w:docPartPr>
      <w:docPartBody>
        <w:p w:rsidR="002001D8" w:rsidRDefault="003601CF" w:rsidP="003601CF">
          <w:pPr>
            <w:pStyle w:val="8030A53D95CA484CB09259228E50A722"/>
          </w:pPr>
          <w:r>
            <w:rPr>
              <w:rStyle w:val="PlaceholderText"/>
            </w:rPr>
            <w:t>denied/ignored</w:t>
          </w:r>
        </w:p>
      </w:docPartBody>
    </w:docPart>
    <w:docPart>
      <w:docPartPr>
        <w:name w:val="190ED6A669F74FE08C1907A049CEFC16"/>
        <w:category>
          <w:name w:val="General"/>
          <w:gallery w:val="placeholder"/>
        </w:category>
        <w:types>
          <w:type w:val="bbPlcHdr"/>
        </w:types>
        <w:behaviors>
          <w:behavior w:val="content"/>
        </w:behaviors>
        <w:guid w:val="{08EA0912-85BB-4660-96B8-DB3AF2E4DE48}"/>
      </w:docPartPr>
      <w:docPartBody>
        <w:p w:rsidR="0045744D" w:rsidRDefault="002001D8" w:rsidP="002001D8">
          <w:pPr>
            <w:pStyle w:val="190ED6A669F74FE08C1907A049CEFC16"/>
          </w:pPr>
          <w:r w:rsidRPr="00783B25">
            <w:rPr>
              <w:rStyle w:val="PlaceholderText"/>
              <w:highlight w:val="yellow"/>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CDF"/>
    <w:rsid w:val="000B6CDF"/>
    <w:rsid w:val="001C5511"/>
    <w:rsid w:val="002001D8"/>
    <w:rsid w:val="0020583A"/>
    <w:rsid w:val="003601CF"/>
    <w:rsid w:val="0045744D"/>
    <w:rsid w:val="005D21BD"/>
    <w:rsid w:val="00617F20"/>
    <w:rsid w:val="008A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1D8"/>
    <w:rPr>
      <w:color w:val="808080"/>
    </w:rPr>
  </w:style>
  <w:style w:type="paragraph" w:customStyle="1" w:styleId="E1D45DE56D334D9A855874A4856845D425">
    <w:name w:val="E1D45DE56D334D9A855874A4856845D425"/>
    <w:rsid w:val="003601CF"/>
    <w:rPr>
      <w:rFonts w:eastAsiaTheme="minorHAnsi"/>
      <w:lang w:eastAsia="en-US"/>
    </w:rPr>
  </w:style>
  <w:style w:type="paragraph" w:customStyle="1" w:styleId="BBDE49676AC54EAFB30516F64EBFFB8D5">
    <w:name w:val="BBDE49676AC54EAFB30516F64EBFFB8D5"/>
    <w:rsid w:val="003601CF"/>
    <w:rPr>
      <w:rFonts w:eastAsiaTheme="minorHAnsi"/>
      <w:lang w:eastAsia="en-US"/>
    </w:rPr>
  </w:style>
  <w:style w:type="paragraph" w:customStyle="1" w:styleId="A883AA9AF42C443D9D997FDE220BFD185">
    <w:name w:val="A883AA9AF42C443D9D997FDE220BFD185"/>
    <w:rsid w:val="003601CF"/>
    <w:rPr>
      <w:rFonts w:eastAsiaTheme="minorHAnsi"/>
      <w:lang w:eastAsia="en-US"/>
    </w:rPr>
  </w:style>
  <w:style w:type="paragraph" w:customStyle="1" w:styleId="1D3762F2FE77480B812570E6554C6D554">
    <w:name w:val="1D3762F2FE77480B812570E6554C6D554"/>
    <w:rsid w:val="003601CF"/>
    <w:rPr>
      <w:rFonts w:eastAsiaTheme="minorHAnsi"/>
      <w:lang w:eastAsia="en-US"/>
    </w:rPr>
  </w:style>
  <w:style w:type="paragraph" w:customStyle="1" w:styleId="44DE1BBE17254B63B854E2057BDA68993">
    <w:name w:val="44DE1BBE17254B63B854E2057BDA68993"/>
    <w:rsid w:val="003601CF"/>
    <w:rPr>
      <w:rFonts w:eastAsiaTheme="minorHAnsi"/>
      <w:lang w:eastAsia="en-US"/>
    </w:rPr>
  </w:style>
  <w:style w:type="paragraph" w:customStyle="1" w:styleId="23A9EC56F82643928740BB76CE39FB863">
    <w:name w:val="23A9EC56F82643928740BB76CE39FB863"/>
    <w:rsid w:val="003601CF"/>
    <w:rPr>
      <w:rFonts w:eastAsiaTheme="minorHAnsi"/>
      <w:lang w:eastAsia="en-US"/>
    </w:rPr>
  </w:style>
  <w:style w:type="paragraph" w:customStyle="1" w:styleId="65F2D24C9F424A899A5FB83C8D9226533">
    <w:name w:val="65F2D24C9F424A899A5FB83C8D9226533"/>
    <w:rsid w:val="003601CF"/>
    <w:rPr>
      <w:rFonts w:eastAsiaTheme="minorHAnsi"/>
      <w:lang w:eastAsia="en-US"/>
    </w:rPr>
  </w:style>
  <w:style w:type="paragraph" w:customStyle="1" w:styleId="2BEC59EBB4B346E486FADB8DD788429D3">
    <w:name w:val="2BEC59EBB4B346E486FADB8DD788429D3"/>
    <w:rsid w:val="003601CF"/>
    <w:rPr>
      <w:rFonts w:eastAsiaTheme="minorHAnsi"/>
      <w:lang w:eastAsia="en-US"/>
    </w:rPr>
  </w:style>
  <w:style w:type="paragraph" w:customStyle="1" w:styleId="37DAAD3C14C6469F912036606FCDD6BF2">
    <w:name w:val="37DAAD3C14C6469F912036606FCDD6BF2"/>
    <w:rsid w:val="003601CF"/>
    <w:rPr>
      <w:rFonts w:eastAsiaTheme="minorHAnsi"/>
      <w:lang w:eastAsia="en-US"/>
    </w:rPr>
  </w:style>
  <w:style w:type="paragraph" w:customStyle="1" w:styleId="5F8EE71996A448ACB0E9347092E47FA12">
    <w:name w:val="5F8EE71996A448ACB0E9347092E47FA12"/>
    <w:rsid w:val="003601CF"/>
    <w:rPr>
      <w:rFonts w:eastAsiaTheme="minorHAnsi"/>
      <w:lang w:eastAsia="en-US"/>
    </w:rPr>
  </w:style>
  <w:style w:type="paragraph" w:customStyle="1" w:styleId="8030A53D95CA484CB09259228E50A722">
    <w:name w:val="8030A53D95CA484CB09259228E50A722"/>
    <w:rsid w:val="003601CF"/>
    <w:rPr>
      <w:rFonts w:eastAsiaTheme="minorHAnsi"/>
      <w:lang w:eastAsia="en-US"/>
    </w:rPr>
  </w:style>
  <w:style w:type="paragraph" w:customStyle="1" w:styleId="190ED6A669F74FE08C1907A049CEFC16">
    <w:name w:val="190ED6A669F74FE08C1907A049CEFC16"/>
    <w:rsid w:val="002001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2E7A4C-6F04-414D-82E1-4A07EB4FE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2B6DB-A8FD-4977-87F9-4577D2135BCB}">
  <ds:schemaRefs>
    <ds:schemaRef ds:uri="http://schemas.microsoft.com/office/2006/metadata/properties"/>
    <ds:schemaRef ds:uri="http://schemas.microsoft.com/office/2006/documentManagement/types"/>
    <ds:schemaRef ds:uri="http://purl.org/dc/terms/"/>
    <ds:schemaRef ds:uri="http://purl.org/dc/elements/1.1/"/>
    <ds:schemaRef ds:uri="e554fe33-5816-4870-ab47-f9a496f915ce"/>
    <ds:schemaRef ds:uri="http://purl.org/dc/dcmitype/"/>
    <ds:schemaRef ds:uri="http://schemas.microsoft.com/office/infopath/2007/PartnerControls"/>
    <ds:schemaRef ds:uri="5dc85680-9dee-483c-8a66-46c4f12a1cb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D9BEFA2-2A41-44E4-BED3-9C4967C0D0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2023-01-03T15:37:00Z</dcterms:created>
  <dcterms:modified xsi:type="dcterms:W3CDTF">2023-01-03T15:37:00Z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amzn:id">
    <vt:lpwstr>a288e519-621d-4fe3-9067-f1e9b614b4a6</vt:lpwstr>
  </property>
  <property fmtid="{D5CDD505-2E9C-101B-9397-08002B2CF9AE}" pid="4" name="MediaServiceImageTags">
    <vt:lpwstr/>
  </property>
  <property fmtid="{D5CDD505-2E9C-101B-9397-08002B2CF9AE}" pid="5" name="MSIP_Label_42e67a54-274b-43d7-8098-b3ba5f50e576_Enabled">
    <vt:lpwstr>true</vt:lpwstr>
  </property>
  <property fmtid="{D5CDD505-2E9C-101B-9397-08002B2CF9AE}" pid="6" name="MSIP_Label_42e67a54-274b-43d7-8098-b3ba5f50e576_SetDate">
    <vt:lpwstr>2022-08-30T21:26:31Z</vt:lpwstr>
  </property>
  <property fmtid="{D5CDD505-2E9C-101B-9397-08002B2CF9AE}" pid="7" name="MSIP_Label_42e67a54-274b-43d7-8098-b3ba5f50e576_Method">
    <vt:lpwstr>Standard</vt:lpwstr>
  </property>
  <property fmtid="{D5CDD505-2E9C-101B-9397-08002B2CF9AE}" pid="8" name="MSIP_Label_42e67a54-274b-43d7-8098-b3ba5f50e576_Name">
    <vt:lpwstr>42e67a54-274b-43d7-8098-b3ba5f50e576</vt:lpwstr>
  </property>
  <property fmtid="{D5CDD505-2E9C-101B-9397-08002B2CF9AE}" pid="9" name="MSIP_Label_42e67a54-274b-43d7-8098-b3ba5f50e576_SiteId">
    <vt:lpwstr>7f0b44d2-04f8-4672-bf5d-4676796468a3</vt:lpwstr>
  </property>
  <property fmtid="{D5CDD505-2E9C-101B-9397-08002B2CF9AE}" pid="10" name="MSIP_Label_42e67a54-274b-43d7-8098-b3ba5f50e576_ActionId">
    <vt:lpwstr>2bedfc18-eadc-4b9c-9209-5f30ac02726f</vt:lpwstr>
  </property>
  <property fmtid="{D5CDD505-2E9C-101B-9397-08002B2CF9AE}" pid="11" name="MSIP_Label_42e67a54-274b-43d7-8098-b3ba5f50e576_ContentBits">
    <vt:lpwstr>0</vt:lpwstr>
  </property>
  <property fmtid="{D5CDD505-2E9C-101B-9397-08002B2CF9AE}" pid="12" name="Client">
    <vt:lpwstr>0139841</vt:lpwstr>
  </property>
  <property fmtid="{D5CDD505-2E9C-101B-9397-08002B2CF9AE}" pid="13" name="Matter">
    <vt:lpwstr>0000001</vt:lpwstr>
  </property>
  <property fmtid="{D5CDD505-2E9C-101B-9397-08002B2CF9AE}" pid="14" name="cpDocRef">
    <vt:lpwstr>UKO4: 2003451718.1</vt:lpwstr>
  </property>
  <property fmtid="{D5CDD505-2E9C-101B-9397-08002B2CF9AE}" pid="15" name="cpClientMatter">
    <vt:lpwstr>0139841-0000001</vt:lpwstr>
  </property>
  <property fmtid="{D5CDD505-2E9C-101B-9397-08002B2CF9AE}" pid="16" name="cpCombinedRef">
    <vt:lpwstr>0139841-0000001 UKO4: 2003451718.1</vt:lpwstr>
  </property>
</Properties>
</file>