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C6A6" w14:textId="28050F8B" w:rsidR="0057565B" w:rsidRDefault="00FD2547" w:rsidP="00E747C3">
      <w:r>
        <w:rPr>
          <w:noProof/>
          <w:lang w:eastAsia="en-GB"/>
        </w:rPr>
        <mc:AlternateContent>
          <mc:Choice Requires="wps">
            <w:drawing>
              <wp:anchor distT="45720" distB="45720" distL="114300" distR="114300" simplePos="0" relativeHeight="251661312" behindDoc="0" locked="0" layoutInCell="1" allowOverlap="1" wp14:anchorId="35BF91D1" wp14:editId="362144ED">
                <wp:simplePos x="0" y="0"/>
                <wp:positionH relativeFrom="column">
                  <wp:posOffset>-604520</wp:posOffset>
                </wp:positionH>
                <wp:positionV relativeFrom="paragraph">
                  <wp:posOffset>0</wp:posOffset>
                </wp:positionV>
                <wp:extent cx="6753225" cy="2599690"/>
                <wp:effectExtent l="0" t="0" r="285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99690"/>
                        </a:xfrm>
                        <a:prstGeom prst="rect">
                          <a:avLst/>
                        </a:prstGeom>
                        <a:solidFill>
                          <a:srgbClr val="FFFFFF"/>
                        </a:solidFill>
                        <a:ln w="9525">
                          <a:solidFill>
                            <a:srgbClr val="000000"/>
                          </a:solidFill>
                          <a:miter lim="800000"/>
                          <a:headEnd/>
                          <a:tailEnd/>
                        </a:ln>
                      </wps:spPr>
                      <wps:txbx>
                        <w:txbxContent>
                          <w:p w14:paraId="37880E23" w14:textId="77777777" w:rsidR="00FD2547" w:rsidRPr="003553BB" w:rsidRDefault="00FD2547" w:rsidP="00FD2547">
                            <w:pPr>
                              <w:rPr>
                                <w:i/>
                                <w:iCs/>
                                <w:u w:val="single"/>
                              </w:rPr>
                            </w:pPr>
                            <w:r w:rsidRPr="003553BB">
                              <w:rPr>
                                <w:i/>
                                <w:iCs/>
                                <w:u w:val="single"/>
                              </w:rPr>
                              <w:t>About this resource:</w:t>
                            </w:r>
                          </w:p>
                          <w:p w14:paraId="7993319F" w14:textId="58E229A9" w:rsidR="00FD2547" w:rsidRDefault="00861870" w:rsidP="00FD2547">
                            <w:r>
                              <w:t xml:space="preserve">This is a Suggested Wording. It is a set of paragraphs you can use to </w:t>
                            </w:r>
                            <w:r w:rsidR="00BA0EA3">
                              <w:t xml:space="preserve">contact the </w:t>
                            </w:r>
                            <w:r w:rsidR="00ED47D4">
                              <w:t>IRP</w:t>
                            </w:r>
                            <w:r w:rsidR="00BA0EA3">
                              <w:t xml:space="preserve"> clerk to discuss arrangements for a governors’ review panel</w:t>
                            </w:r>
                          </w:p>
                          <w:p w14:paraId="1EECE8AA" w14:textId="44DBC3D6" w:rsidR="0057565B" w:rsidRPr="008C684B" w:rsidRDefault="0057565B" w:rsidP="0057565B">
                            <w:r>
                              <w:t xml:space="preserve">To understand when you might want to use this text, read </w:t>
                            </w:r>
                            <w:r w:rsidRPr="00FE0FEC">
                              <w:t xml:space="preserve">the </w:t>
                            </w:r>
                            <w:hyperlink r:id="rId10" w:history="1">
                              <w:r w:rsidRPr="00BA0EA3">
                                <w:rPr>
                                  <w:rStyle w:val="Hyperlink"/>
                                </w:rPr>
                                <w:t>Step by Step Guide</w:t>
                              </w:r>
                              <w:r w:rsidRPr="00BA0EA3">
                                <w:rPr>
                                  <w:rStyle w:val="Hyperlink"/>
                                  <w:i/>
                                  <w:iCs/>
                                </w:rPr>
                                <w:t xml:space="preserve">: </w:t>
                              </w:r>
                              <w:r w:rsidR="00BA0EA3" w:rsidRPr="00BA0EA3">
                                <w:rPr>
                                  <w:rStyle w:val="Hyperlink"/>
                                </w:rPr>
                                <w:t>Attending the Governors’ Review Hearing</w:t>
                              </w:r>
                            </w:hyperlink>
                            <w:r>
                              <w:t>.</w:t>
                            </w:r>
                          </w:p>
                          <w:p w14:paraId="01A67E14" w14:textId="3463FF58" w:rsidR="0057565B" w:rsidRDefault="0057565B" w:rsidP="0057565B">
                            <w:r>
                              <w:t>If you want more information about the relevant law and practice</w:t>
                            </w:r>
                            <w:r w:rsidRPr="00C77DC3">
                              <w:t xml:space="preserve">, read the </w:t>
                            </w:r>
                            <w:hyperlink r:id="rId11" w:history="1">
                              <w:r w:rsidR="00BA0EA3" w:rsidRPr="00BA0EA3">
                                <w:rPr>
                                  <w:rStyle w:val="Hyperlink"/>
                                </w:rPr>
                                <w:t>Quick-Guide: the Governors’ Panel Review</w:t>
                              </w:r>
                            </w:hyperlink>
                            <w:r>
                              <w:t>.</w:t>
                            </w:r>
                          </w:p>
                          <w:p w14:paraId="6B3F8135" w14:textId="77777777" w:rsidR="0057565B" w:rsidRDefault="0057565B" w:rsidP="0057565B">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a letter or email. </w:t>
                            </w:r>
                          </w:p>
                          <w:p w14:paraId="7E4CB414" w14:textId="77777777" w:rsidR="0057565B" w:rsidRPr="003553BB" w:rsidRDefault="0057565B" w:rsidP="0057565B">
                            <w:r>
                              <w:t xml:space="preserve">This text is a guide. You might need to make amendments to fit your circumstances. </w:t>
                            </w:r>
                          </w:p>
                          <w:p w14:paraId="40B1CC8F" w14:textId="3980A210" w:rsidR="00FD2547" w:rsidRPr="003553BB" w:rsidRDefault="00FD2547" w:rsidP="001A0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F91D1" id="_x0000_t202" coordsize="21600,21600" o:spt="202" path="m,l,21600r21600,l21600,xe">
                <v:stroke joinstyle="miter"/>
                <v:path gradientshapeok="t" o:connecttype="rect"/>
              </v:shapetype>
              <v:shape id="Text Box 2" o:spid="_x0000_s1026" type="#_x0000_t202" style="position:absolute;margin-left:-47.6pt;margin-top:0;width:531.75pt;height:20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">
                <v:textbox>
                  <w:txbxContent>
                    <w:p w14:paraId="37880E23" w14:textId="77777777" w:rsidR="00FD2547" w:rsidRPr="003553BB" w:rsidRDefault="00FD2547" w:rsidP="00FD2547">
                      <w:pPr>
                        <w:rPr>
                          <w:i/>
                          <w:iCs/>
                          <w:u w:val="single"/>
                        </w:rPr>
                      </w:pPr>
                      <w:r w:rsidRPr="003553BB">
                        <w:rPr>
                          <w:i/>
                          <w:iCs/>
                          <w:u w:val="single"/>
                        </w:rPr>
                        <w:t>About this resource:</w:t>
                      </w:r>
                    </w:p>
                    <w:p w14:paraId="7993319F" w14:textId="58E229A9" w:rsidR="00FD2547" w:rsidRDefault="00861870" w:rsidP="00FD2547">
                      <w:r>
                        <w:t xml:space="preserve">This is a Suggested Wording. It is a set of paragraphs you can use to </w:t>
                      </w:r>
                      <w:r w:rsidR="00BA0EA3">
                        <w:t xml:space="preserve">contact the </w:t>
                      </w:r>
                      <w:r w:rsidR="00ED47D4">
                        <w:t>IRP</w:t>
                      </w:r>
                      <w:r w:rsidR="00BA0EA3">
                        <w:t xml:space="preserve"> clerk to discuss arrangements for a governors’ review panel</w:t>
                      </w:r>
                    </w:p>
                    <w:p w14:paraId="1EECE8AA" w14:textId="44DBC3D6" w:rsidR="0057565B" w:rsidRPr="008C684B" w:rsidRDefault="0057565B" w:rsidP="0057565B">
                      <w:r>
                        <w:t xml:space="preserve">To understand when you might want to use this text, read </w:t>
                      </w:r>
                      <w:r w:rsidRPr="00FE0FEC">
                        <w:t xml:space="preserve">the </w:t>
                      </w:r>
                      <w:hyperlink r:id="rId12" w:history="1">
                        <w:r w:rsidRPr="00BA0EA3">
                          <w:rPr>
                            <w:rStyle w:val="Hyperlink"/>
                          </w:rPr>
                          <w:t>Step by Step Guide</w:t>
                        </w:r>
                        <w:r w:rsidRPr="00BA0EA3">
                          <w:rPr>
                            <w:rStyle w:val="Hyperlink"/>
                            <w:i/>
                            <w:iCs/>
                          </w:rPr>
                          <w:t xml:space="preserve">: </w:t>
                        </w:r>
                        <w:r w:rsidR="00BA0EA3" w:rsidRPr="00BA0EA3">
                          <w:rPr>
                            <w:rStyle w:val="Hyperlink"/>
                          </w:rPr>
                          <w:t>Attending the Governors’ Review Hearing</w:t>
                        </w:r>
                      </w:hyperlink>
                      <w:r>
                        <w:t>.</w:t>
                      </w:r>
                    </w:p>
                    <w:p w14:paraId="01A67E14" w14:textId="3463FF58" w:rsidR="0057565B" w:rsidRDefault="0057565B" w:rsidP="0057565B">
                      <w:r>
                        <w:t>If you want more information about the relevant law and practice</w:t>
                      </w:r>
                      <w:r w:rsidRPr="00C77DC3">
                        <w:t xml:space="preserve">, read the </w:t>
                      </w:r>
                      <w:hyperlink r:id="rId13" w:history="1">
                        <w:r w:rsidR="00BA0EA3" w:rsidRPr="00BA0EA3">
                          <w:rPr>
                            <w:rStyle w:val="Hyperlink"/>
                          </w:rPr>
                          <w:t>Quick-Guide: the Governors’ Panel Review</w:t>
                        </w:r>
                      </w:hyperlink>
                      <w:r>
                        <w:t>.</w:t>
                      </w:r>
                    </w:p>
                    <w:p w14:paraId="6B3F8135" w14:textId="77777777" w:rsidR="0057565B" w:rsidRDefault="0057565B" w:rsidP="0057565B">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a letter or email. </w:t>
                      </w:r>
                    </w:p>
                    <w:p w14:paraId="7E4CB414" w14:textId="77777777" w:rsidR="0057565B" w:rsidRPr="003553BB" w:rsidRDefault="0057565B" w:rsidP="0057565B">
                      <w:r>
                        <w:t xml:space="preserve">This text is a guide. You might need to make amendments to fit your circumstances. </w:t>
                      </w:r>
                    </w:p>
                    <w:p w14:paraId="40B1CC8F" w14:textId="3980A210" w:rsidR="00FD2547" w:rsidRPr="003553BB" w:rsidRDefault="00FD2547" w:rsidP="001A0026"/>
                  </w:txbxContent>
                </v:textbox>
                <w10:wrap type="square"/>
              </v:shape>
            </w:pict>
          </mc:Fallback>
        </mc:AlternateContent>
      </w:r>
    </w:p>
    <w:p w14:paraId="6BC49CEC" w14:textId="04D1C182" w:rsidR="00BA0EA3" w:rsidRDefault="00BA0EA3" w:rsidP="00E747C3">
      <w:r>
        <w:t xml:space="preserve">I am writing in relation to </w:t>
      </w:r>
      <w:sdt>
        <w:sdtPr>
          <w:alias w:val="name of young person"/>
          <w:tag w:val=""/>
          <w:id w:val="-964342688"/>
          <w:placeholder>
            <w:docPart w:val="6ACE162B70474A20B9FCC8FF0A8FC11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B04162">
            <w:rPr>
              <w:rStyle w:val="PlaceholderText"/>
            </w:rPr>
            <w:t>name of young person</w:t>
          </w:r>
        </w:sdtContent>
      </w:sdt>
      <w:r>
        <w:t xml:space="preserve">’s exclusion from </w:t>
      </w:r>
      <w:sdt>
        <w:sdtPr>
          <w:tag w:val=""/>
          <w:id w:val="377129731"/>
          <w:placeholder>
            <w:docPart w:val="F708585FAE19436B9F7515C904C18A2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B04162">
            <w:rPr>
              <w:rStyle w:val="PlaceholderText"/>
            </w:rPr>
            <w:t>name of school</w:t>
          </w:r>
        </w:sdtContent>
      </w:sdt>
      <w:r>
        <w:t xml:space="preserve">. I understand the </w:t>
      </w:r>
      <w:r w:rsidR="00ED47D4">
        <w:t>IRP is scheduled to take place</w:t>
      </w:r>
      <w:r>
        <w:t xml:space="preserve"> </w:t>
      </w:r>
      <w:sdt>
        <w:sdtPr>
          <w:alias w:val="Use drop down to pick a date"/>
          <w:tag w:val="Use drop down to pick a date"/>
          <w:id w:val="-2042438387"/>
          <w:placeholder>
            <w:docPart w:val="F84BC4A6AB2B4763AB97271D5BE61078"/>
          </w:placeholder>
          <w:showingPlcHdr/>
          <w:date>
            <w:dateFormat w:val="dddd, dd MMMM yyyy"/>
            <w:lid w:val="en-GB"/>
            <w:storeMappedDataAs w:val="dateTime"/>
            <w:calendar w:val="gregorian"/>
          </w:date>
        </w:sdtPr>
        <w:sdtEndPr/>
        <w:sdtContent>
          <w:r>
            <w:rPr>
              <w:rStyle w:val="PlaceholderText"/>
            </w:rPr>
            <w:t>date of scheduled governors’ review hearing</w:t>
          </w:r>
        </w:sdtContent>
      </w:sdt>
      <w:r>
        <w:t>.</w:t>
      </w:r>
    </w:p>
    <w:p w14:paraId="2BD8F02A" w14:textId="3EAE1BBE" w:rsidR="00BA0EA3" w:rsidRDefault="00BA0EA3" w:rsidP="00E747C3">
      <w:r>
        <w:t>The following people will be attending the review:</w:t>
      </w:r>
    </w:p>
    <w:sdt>
      <w:sdtPr>
        <w:alias w:val="Click the + to add another attendee"/>
        <w:tag w:val="Click the + to add another attendee"/>
        <w:id w:val="-1831052810"/>
        <w15:repeatingSection/>
      </w:sdtPr>
      <w:sdtEndPr/>
      <w:sdtContent>
        <w:sdt>
          <w:sdtPr>
            <w:id w:val="-2120590912"/>
            <w:placeholder>
              <w:docPart w:val="DefaultPlaceholder_-1854013435"/>
            </w:placeholder>
            <w15:repeatingSectionItem/>
          </w:sdtPr>
          <w:sdtEndPr/>
          <w:sdtContent>
            <w:p w14:paraId="386B14FA" w14:textId="6C1053DF" w:rsidR="00BA0EA3" w:rsidRDefault="00F9388F" w:rsidP="00BA0EA3">
              <w:pPr>
                <w:pStyle w:val="ListParagraph"/>
                <w:numPr>
                  <w:ilvl w:val="0"/>
                  <w:numId w:val="1"/>
                </w:numPr>
              </w:pPr>
              <w:sdt>
                <w:sdtPr>
                  <w:id w:val="-1500347790"/>
                  <w:placeholder>
                    <w:docPart w:val="9E4FA25EB306401A8A039955FADE55BC"/>
                  </w:placeholder>
                  <w:showingPlcHdr/>
                </w:sdtPr>
                <w:sdtEndPr/>
                <w:sdtContent>
                  <w:r w:rsidR="00BA0EA3">
                    <w:rPr>
                      <w:rStyle w:val="PlaceholderText"/>
                    </w:rPr>
                    <w:t>Name of attendee</w:t>
                  </w:r>
                </w:sdtContent>
              </w:sdt>
              <w:r w:rsidR="00BA0EA3">
                <w:t xml:space="preserve">, who is </w:t>
              </w:r>
              <w:sdt>
                <w:sdtPr>
                  <w:id w:val="-423417458"/>
                  <w:placeholder>
                    <w:docPart w:val="619A3F8A403743EE96583F351B5FE16D"/>
                  </w:placeholder>
                  <w:showingPlcHdr/>
                </w:sdtPr>
                <w:sdtEndPr/>
                <w:sdtContent>
                  <w:r w:rsidR="00BA0EA3">
                    <w:rPr>
                      <w:rStyle w:val="PlaceholderText"/>
                    </w:rPr>
                    <w:t>relationship to young person or professional position</w:t>
                  </w:r>
                </w:sdtContent>
              </w:sdt>
            </w:p>
          </w:sdtContent>
        </w:sdt>
      </w:sdtContent>
    </w:sdt>
    <w:p w14:paraId="069BC192" w14:textId="0FE70701" w:rsidR="00BA0EA3" w:rsidRDefault="00BA0EA3" w:rsidP="00E747C3">
      <w:r w:rsidRPr="00320845">
        <w:rPr>
          <w:noProof/>
          <w:lang w:eastAsia="en-GB"/>
        </w:rPr>
        <mc:AlternateContent>
          <mc:Choice Requires="wps">
            <w:drawing>
              <wp:anchor distT="45720" distB="45720" distL="114300" distR="114300" simplePos="0" relativeHeight="251659264" behindDoc="0" locked="0" layoutInCell="1" allowOverlap="1" wp14:anchorId="2146C4C5" wp14:editId="7795FCD0">
                <wp:simplePos x="0" y="0"/>
                <wp:positionH relativeFrom="column">
                  <wp:posOffset>-474345</wp:posOffset>
                </wp:positionH>
                <wp:positionV relativeFrom="paragraph">
                  <wp:posOffset>440055</wp:posOffset>
                </wp:positionV>
                <wp:extent cx="67532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solidFill>
                            <a:srgbClr val="000000"/>
                          </a:solidFill>
                          <a:miter lim="800000"/>
                          <a:headEnd/>
                          <a:tailEnd/>
                        </a:ln>
                      </wps:spPr>
                      <wps:txbx>
                        <w:txbxContent>
                          <w:p w14:paraId="2635C0CE" w14:textId="71238500" w:rsidR="00E747C3" w:rsidRDefault="001A0026" w:rsidP="00E747C3">
                            <w:r>
                              <w:t xml:space="preserve">There are now two section to choose from, a </w:t>
                            </w:r>
                            <w:r w:rsidR="00CD74B8">
                              <w:t>yellow</w:t>
                            </w:r>
                            <w:r>
                              <w:t xml:space="preserve"> one and a </w:t>
                            </w:r>
                            <w:r w:rsidR="00CD74B8">
                              <w:t>blue</w:t>
                            </w:r>
                            <w:r>
                              <w:t xml:space="preserve"> one. </w:t>
                            </w:r>
                            <w:r w:rsidR="009D11F0">
                              <w:t>Choose the section that is most appropriate and complete it with the required information. Then delete the unused section and remove the highlighting.</w:t>
                            </w:r>
                          </w:p>
                          <w:p w14:paraId="773269B0" w14:textId="5E080C5B" w:rsidR="00E747C3" w:rsidRDefault="00E747C3" w:rsidP="00E747C3">
                            <w:r>
                              <w:t xml:space="preserve">The </w:t>
                            </w:r>
                            <w:r w:rsidR="003A4689">
                              <w:t>yellow section</w:t>
                            </w:r>
                            <w:r>
                              <w:t xml:space="preserve"> is most appropriate if you </w:t>
                            </w:r>
                            <w:r w:rsidR="00BA0EA3">
                              <w:t>will be submitting the arguments and evidence at the time of this email or letter.</w:t>
                            </w:r>
                          </w:p>
                          <w:p w14:paraId="640D7062" w14:textId="749F8FC8" w:rsidR="00E747C3" w:rsidRPr="00362138" w:rsidRDefault="00E747C3" w:rsidP="00E747C3">
                            <w:r>
                              <w:t xml:space="preserve">The </w:t>
                            </w:r>
                            <w:r w:rsidR="003A4689">
                              <w:t>blue section</w:t>
                            </w:r>
                            <w:r>
                              <w:t xml:space="preserve"> is most appropriate if you </w:t>
                            </w:r>
                            <w:r w:rsidR="00BA0EA3">
                              <w:t xml:space="preserve">are providing the arguments and evidence </w:t>
                            </w:r>
                            <w:proofErr w:type="gramStart"/>
                            <w:r w:rsidR="00777238">
                              <w:t>at a later date</w:t>
                            </w:r>
                            <w:proofErr w:type="gramEnd"/>
                            <w:r w:rsidR="00777238">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6C4C5" id="_x0000_s1027" type="#_x0000_t202" style="position:absolute;margin-left:-37.35pt;margin-top:34.65pt;width:53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">
                <v:textbox style="mso-fit-shape-to-text:t">
                  <w:txbxContent>
                    <w:p w14:paraId="2635C0CE" w14:textId="71238500" w:rsidR="00E747C3" w:rsidRDefault="001A0026" w:rsidP="00E747C3">
                      <w:r>
                        <w:t xml:space="preserve">There are now two section to choose from, a </w:t>
                      </w:r>
                      <w:r w:rsidR="00CD74B8">
                        <w:t>yellow</w:t>
                      </w:r>
                      <w:r>
                        <w:t xml:space="preserve"> one and a </w:t>
                      </w:r>
                      <w:r w:rsidR="00CD74B8">
                        <w:t>blue</w:t>
                      </w:r>
                      <w:r>
                        <w:t xml:space="preserve"> one. </w:t>
                      </w:r>
                      <w:r w:rsidR="009D11F0">
                        <w:t>Choose the section that is most appropriate and complete it with the required information. Then delete the unused section and remove the highlighting.</w:t>
                      </w:r>
                    </w:p>
                    <w:p w14:paraId="773269B0" w14:textId="5E080C5B" w:rsidR="00E747C3" w:rsidRDefault="00E747C3" w:rsidP="00E747C3">
                      <w:r>
                        <w:t xml:space="preserve">The </w:t>
                      </w:r>
                      <w:r w:rsidR="003A4689">
                        <w:t>yellow section</w:t>
                      </w:r>
                      <w:r>
                        <w:t xml:space="preserve"> is most appropriate if you </w:t>
                      </w:r>
                      <w:r w:rsidR="00BA0EA3">
                        <w:t>will be submitting the arguments and evidence at the time of this email or letter.</w:t>
                      </w:r>
                    </w:p>
                    <w:p w14:paraId="640D7062" w14:textId="749F8FC8" w:rsidR="00E747C3" w:rsidRPr="00362138" w:rsidRDefault="00E747C3" w:rsidP="00E747C3">
                      <w:r>
                        <w:t xml:space="preserve">The </w:t>
                      </w:r>
                      <w:r w:rsidR="003A4689">
                        <w:t>blue section</w:t>
                      </w:r>
                      <w:r>
                        <w:t xml:space="preserve"> is most appropriate if you </w:t>
                      </w:r>
                      <w:r w:rsidR="00BA0EA3">
                        <w:t xml:space="preserve">are providing the arguments and evidence </w:t>
                      </w:r>
                      <w:proofErr w:type="gramStart"/>
                      <w:r w:rsidR="00777238">
                        <w:t>at a later date</w:t>
                      </w:r>
                      <w:proofErr w:type="gramEnd"/>
                      <w:r w:rsidR="00777238">
                        <w:t>.</w:t>
                      </w:r>
                    </w:p>
                  </w:txbxContent>
                </v:textbox>
                <w10:wrap type="square"/>
              </v:shape>
            </w:pict>
          </mc:Fallback>
        </mc:AlternateContent>
      </w:r>
      <w:sdt>
        <w:sdtPr>
          <w:alias w:val="name of young person"/>
          <w:tag w:val=""/>
          <w:id w:val="-1045677175"/>
          <w:placeholder>
            <w:docPart w:val="F69995DDC7C8494CBFA0BD6316B2DAA9"/>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B04162">
            <w:rPr>
              <w:rStyle w:val="PlaceholderText"/>
            </w:rPr>
            <w:t>name of young person</w:t>
          </w:r>
        </w:sdtContent>
      </w:sdt>
      <w:r>
        <w:t xml:space="preserve"> will </w:t>
      </w:r>
      <w:sdt>
        <w:sdtPr>
          <w:alias w:val="Select one using the drop down"/>
          <w:tag w:val="Select one using the drop down"/>
          <w:id w:val="1325936329"/>
          <w:placeholder>
            <w:docPart w:val="FB5CB65C4CA2484A986A6DF466AC6E02"/>
          </w:placeholder>
          <w:showingPlcHdr/>
          <w:comboBox>
            <w:listItem w:value="Choose an item."/>
            <w:listItem w:displayText="not be attending" w:value="not be attending"/>
            <w:listItem w:displayText="also be attending" w:value="also be attending"/>
          </w:comboBox>
        </w:sdtPr>
        <w:sdtEndPr/>
        <w:sdtContent>
          <w:r>
            <w:rPr>
              <w:rStyle w:val="PlaceholderText"/>
            </w:rPr>
            <w:t xml:space="preserve">not </w:t>
          </w:r>
          <w:proofErr w:type="gramStart"/>
          <w:r>
            <w:rPr>
              <w:rStyle w:val="PlaceholderText"/>
            </w:rPr>
            <w:t>be attending/also be</w:t>
          </w:r>
          <w:proofErr w:type="gramEnd"/>
          <w:r>
            <w:rPr>
              <w:rStyle w:val="PlaceholderText"/>
            </w:rPr>
            <w:t xml:space="preserve"> attending</w:t>
          </w:r>
        </w:sdtContent>
      </w:sdt>
      <w:r>
        <w:t>.</w:t>
      </w:r>
    </w:p>
    <w:p w14:paraId="35D0ED97" w14:textId="2CB8B102" w:rsidR="00242572" w:rsidRDefault="008377BB">
      <w:pPr>
        <w:rPr>
          <w:shd w:val="clear" w:color="auto" w:fill="FFFFFF" w:themeFill="background1"/>
        </w:rPr>
      </w:pPr>
      <w:r>
        <w:t xml:space="preserve"> </w:t>
      </w:r>
    </w:p>
    <w:p w14:paraId="446B6B06" w14:textId="6683372D" w:rsidR="00CD6489" w:rsidRDefault="00CD6489">
      <w:pPr>
        <w:rPr>
          <w:shd w:val="clear" w:color="auto" w:fill="FFFFFF" w:themeFill="background1"/>
        </w:rPr>
      </w:pPr>
      <w:r w:rsidRPr="00CD6489">
        <w:rPr>
          <w:highlight w:val="yellow"/>
          <w:shd w:val="clear" w:color="auto" w:fill="FFFFFF" w:themeFill="background1"/>
        </w:rPr>
        <w:t xml:space="preserve">I now </w:t>
      </w:r>
      <w:sdt>
        <w:sdtPr>
          <w:rPr>
            <w:highlight w:val="yellow"/>
            <w:shd w:val="clear" w:color="auto" w:fill="FFFFFF" w:themeFill="background1"/>
          </w:rPr>
          <w:alias w:val="Choose one using the drop-down."/>
          <w:tag w:val="Choose one using the drop-down."/>
          <w:id w:val="-498663748"/>
          <w:placeholder>
            <w:docPart w:val="675D8B58154C42AEB277108508A8B8F6"/>
          </w:placeholder>
          <w:showingPlcHdr/>
          <w:comboBox>
            <w:listItem w:value="Choose an item."/>
            <w:listItem w:displayText="attach" w:value="attach"/>
            <w:listItem w:displayText="enclose" w:value="enclose"/>
          </w:comboBox>
        </w:sdtPr>
        <w:sdtEndPr/>
        <w:sdtContent>
          <w:r w:rsidRPr="00CD6489">
            <w:rPr>
              <w:rStyle w:val="PlaceholderText"/>
              <w:highlight w:val="yellow"/>
            </w:rPr>
            <w:t>attach/enclose</w:t>
          </w:r>
        </w:sdtContent>
      </w:sdt>
      <w:r w:rsidRPr="00CD6489">
        <w:rPr>
          <w:highlight w:val="yellow"/>
          <w:shd w:val="clear" w:color="auto" w:fill="FFFFFF" w:themeFill="background1"/>
        </w:rPr>
        <w:t xml:space="preserve"> the arguments against the exclusion and supporting evidence. Kindly, please provide these to the governors and the other parties at your earliest convenience.</w:t>
      </w:r>
    </w:p>
    <w:p w14:paraId="52E8B9B3" w14:textId="40F83BC3" w:rsidR="00CD6489" w:rsidRPr="00CD6489" w:rsidRDefault="00CD6489">
      <w:pPr>
        <w:rPr>
          <w:shd w:val="clear" w:color="auto" w:fill="FFFFFF" w:themeFill="background1"/>
        </w:rPr>
      </w:pPr>
      <w:r w:rsidRPr="00CD6489">
        <w:rPr>
          <w:highlight w:val="cyan"/>
          <w:shd w:val="clear" w:color="auto" w:fill="FFFFFF" w:themeFill="background1"/>
        </w:rPr>
        <w:t xml:space="preserve">We are not yet </w:t>
      </w:r>
      <w:proofErr w:type="gramStart"/>
      <w:r w:rsidRPr="00CD6489">
        <w:rPr>
          <w:highlight w:val="cyan"/>
          <w:shd w:val="clear" w:color="auto" w:fill="FFFFFF" w:themeFill="background1"/>
        </w:rPr>
        <w:t>in a position</w:t>
      </w:r>
      <w:proofErr w:type="gramEnd"/>
      <w:r w:rsidRPr="00CD6489">
        <w:rPr>
          <w:highlight w:val="cyan"/>
          <w:shd w:val="clear" w:color="auto" w:fill="FFFFFF" w:themeFill="background1"/>
        </w:rPr>
        <w:t xml:space="preserve"> to provide the arguments and supporting evidence. We will be providing these as soon as possible, understanding that the parties and the governors will need time to review them ahead of the hearing. We expect to be </w:t>
      </w:r>
      <w:proofErr w:type="gramStart"/>
      <w:r w:rsidRPr="00CD6489">
        <w:rPr>
          <w:highlight w:val="cyan"/>
          <w:shd w:val="clear" w:color="auto" w:fill="FFFFFF" w:themeFill="background1"/>
        </w:rPr>
        <w:t>in a position</w:t>
      </w:r>
      <w:proofErr w:type="gramEnd"/>
      <w:r w:rsidRPr="00CD6489">
        <w:rPr>
          <w:highlight w:val="cyan"/>
          <w:shd w:val="clear" w:color="auto" w:fill="FFFFFF" w:themeFill="background1"/>
        </w:rPr>
        <w:t xml:space="preserve"> to provide them by </w:t>
      </w:r>
      <w:sdt>
        <w:sdtPr>
          <w:rPr>
            <w:highlight w:val="cyan"/>
          </w:rPr>
          <w:alias w:val="Use drop down to pick a date"/>
          <w:tag w:val="Use drop down to pick a date"/>
          <w:id w:val="717010494"/>
          <w:placeholder>
            <w:docPart w:val="7C9475369BBB4A8B9B1CBA384EA358A0"/>
          </w:placeholder>
          <w:showingPlcHdr/>
          <w:date>
            <w:dateFormat w:val="dddd, dd MMMM yyyy"/>
            <w:lid w:val="en-GB"/>
            <w:storeMappedDataAs w:val="dateTime"/>
            <w:calendar w:val="gregorian"/>
          </w:date>
        </w:sdtPr>
        <w:sdtEndPr/>
        <w:sdtContent>
          <w:r w:rsidRPr="00CD6489">
            <w:rPr>
              <w:rStyle w:val="PlaceholderText"/>
              <w:highlight w:val="cyan"/>
            </w:rPr>
            <w:t>date you will provide the material</w:t>
          </w:r>
        </w:sdtContent>
      </w:sdt>
      <w:r w:rsidRPr="00CD6489">
        <w:rPr>
          <w:highlight w:val="cyan"/>
        </w:rPr>
        <w:t>.</w:t>
      </w:r>
      <w:r>
        <w:t xml:space="preserve"> </w:t>
      </w:r>
    </w:p>
    <w:sectPr w:rsidR="00CD6489" w:rsidRPr="00CD64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EEEA" w14:textId="77777777" w:rsidR="00542623" w:rsidRDefault="00542623" w:rsidP="00FD2547">
      <w:pPr>
        <w:spacing w:after="0" w:line="240" w:lineRule="auto"/>
      </w:pPr>
      <w:r>
        <w:separator/>
      </w:r>
    </w:p>
  </w:endnote>
  <w:endnote w:type="continuationSeparator" w:id="0">
    <w:p w14:paraId="6C2E579C" w14:textId="77777777" w:rsidR="00542623" w:rsidRDefault="00542623" w:rsidP="00FD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9FA1" w14:textId="77777777" w:rsidR="00274B10" w:rsidRDefault="00274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DE62" w14:textId="77777777" w:rsidR="00274B10" w:rsidRDefault="00274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AE51" w14:textId="77777777" w:rsidR="00274B10" w:rsidRDefault="0027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8AFD" w14:textId="77777777" w:rsidR="00542623" w:rsidRDefault="00542623" w:rsidP="00FD2547">
      <w:pPr>
        <w:spacing w:after="0" w:line="240" w:lineRule="auto"/>
      </w:pPr>
      <w:r>
        <w:separator/>
      </w:r>
    </w:p>
  </w:footnote>
  <w:footnote w:type="continuationSeparator" w:id="0">
    <w:p w14:paraId="32DDA428" w14:textId="77777777" w:rsidR="00542623" w:rsidRDefault="00542623" w:rsidP="00FD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12B3" w14:textId="77777777" w:rsidR="00274B10" w:rsidRDefault="00274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92E1" w14:textId="7E86B53F" w:rsidR="00FD2547" w:rsidRPr="000B3EB6" w:rsidRDefault="00FD2547" w:rsidP="00FD2547">
    <w:pPr>
      <w:pStyle w:val="Header"/>
      <w:rPr>
        <w:b/>
        <w:bCs/>
        <w:i/>
        <w:iCs/>
      </w:rPr>
    </w:pPr>
    <w:r w:rsidRPr="000B3EB6">
      <w:rPr>
        <w:rFonts w:ascii="Times New Roman" w:hAnsi="Times New Roman" w:cs="Times New Roman"/>
        <w:b/>
        <w:bCs/>
        <w:i/>
        <w:iCs/>
        <w:noProof/>
        <w:sz w:val="24"/>
        <w:szCs w:val="24"/>
        <w:lang w:eastAsia="en-GB"/>
      </w:rPr>
      <w:drawing>
        <wp:anchor distT="0" distB="0" distL="114300" distR="114300" simplePos="0" relativeHeight="251659264" behindDoc="1" locked="0" layoutInCell="1" allowOverlap="1" wp14:anchorId="0DA343DB" wp14:editId="4B6EE2ED">
          <wp:simplePos x="0" y="0"/>
          <wp:positionH relativeFrom="column">
            <wp:posOffset>3438741</wp:posOffset>
          </wp:positionH>
          <wp:positionV relativeFrom="paragraph">
            <wp:posOffset>-252323</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sidRPr="000B3EB6">
      <w:rPr>
        <w:b/>
        <w:bCs/>
        <w:i/>
        <w:iCs/>
      </w:rPr>
      <w:t xml:space="preserve">Suggested </w:t>
    </w:r>
    <w:r w:rsidR="000B3EB6" w:rsidRPr="000B3EB6">
      <w:rPr>
        <w:b/>
        <w:bCs/>
        <w:i/>
        <w:iCs/>
      </w:rPr>
      <w:t>Wording</w:t>
    </w:r>
    <w:r w:rsidRPr="000B3EB6">
      <w:rPr>
        <w:b/>
        <w:bCs/>
        <w:i/>
        <w:iCs/>
      </w:rPr>
      <w:t>:</w:t>
    </w:r>
  </w:p>
  <w:p w14:paraId="45093782" w14:textId="29BD1D3C" w:rsidR="00FD2547" w:rsidRPr="000B3EB6" w:rsidRDefault="00BA0EA3" w:rsidP="00FD2547">
    <w:pPr>
      <w:pStyle w:val="Header"/>
      <w:rPr>
        <w:b/>
        <w:bCs/>
        <w:i/>
        <w:iCs/>
      </w:rPr>
    </w:pPr>
    <w:r>
      <w:rPr>
        <w:b/>
        <w:bCs/>
        <w:i/>
        <w:iCs/>
      </w:rPr>
      <w:t>Writing to the Governors’ Clerk about Arrangements for the Panel</w:t>
    </w:r>
  </w:p>
  <w:p w14:paraId="6E93C596" w14:textId="360FF8BD" w:rsidR="00FD2547" w:rsidRDefault="00FD2547" w:rsidP="00FD2547">
    <w:pPr>
      <w:pStyle w:val="Header"/>
    </w:pPr>
  </w:p>
  <w:p w14:paraId="1DC63E35" w14:textId="77777777" w:rsidR="00FD2547" w:rsidRDefault="00FD2547" w:rsidP="00FD2547">
    <w:pPr>
      <w:pStyle w:val="Header"/>
    </w:pPr>
  </w:p>
  <w:p w14:paraId="62049D27" w14:textId="77777777" w:rsidR="00FD2547" w:rsidRDefault="00FD2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A7F1" w14:textId="77777777" w:rsidR="00274B10" w:rsidRDefault="0027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875C4"/>
    <w:multiLevelType w:val="hybridMultilevel"/>
    <w:tmpl w:val="C0A4C94E"/>
    <w:lvl w:ilvl="0" w:tplc="79006B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45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C3"/>
    <w:rsid w:val="00004140"/>
    <w:rsid w:val="000B3EB6"/>
    <w:rsid w:val="000F392D"/>
    <w:rsid w:val="001535BC"/>
    <w:rsid w:val="001A0026"/>
    <w:rsid w:val="00242572"/>
    <w:rsid w:val="00274B10"/>
    <w:rsid w:val="00354020"/>
    <w:rsid w:val="003A4689"/>
    <w:rsid w:val="003B44D7"/>
    <w:rsid w:val="00492D38"/>
    <w:rsid w:val="00542623"/>
    <w:rsid w:val="0057565B"/>
    <w:rsid w:val="00777238"/>
    <w:rsid w:val="007C70E6"/>
    <w:rsid w:val="008377BB"/>
    <w:rsid w:val="00861870"/>
    <w:rsid w:val="008623D8"/>
    <w:rsid w:val="008B1F66"/>
    <w:rsid w:val="009963D4"/>
    <w:rsid w:val="009D11F0"/>
    <w:rsid w:val="00BA0EA3"/>
    <w:rsid w:val="00BA4D41"/>
    <w:rsid w:val="00C60926"/>
    <w:rsid w:val="00CD6489"/>
    <w:rsid w:val="00CD70D9"/>
    <w:rsid w:val="00CD74B8"/>
    <w:rsid w:val="00D02FBD"/>
    <w:rsid w:val="00D57549"/>
    <w:rsid w:val="00E00E31"/>
    <w:rsid w:val="00E747C3"/>
    <w:rsid w:val="00EC090C"/>
    <w:rsid w:val="00ED47D4"/>
    <w:rsid w:val="00EE43B1"/>
    <w:rsid w:val="00F9388F"/>
    <w:rsid w:val="00FD2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AC94B"/>
  <w15:chartTrackingRefBased/>
  <w15:docId w15:val="{205A4F86-E41E-4E7E-B21D-CFCDCD85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7C3"/>
    <w:rPr>
      <w:color w:val="808080"/>
    </w:rPr>
  </w:style>
  <w:style w:type="paragraph" w:styleId="BalloonText">
    <w:name w:val="Balloon Text"/>
    <w:basedOn w:val="Normal"/>
    <w:link w:val="BalloonTextChar"/>
    <w:uiPriority w:val="99"/>
    <w:semiHidden/>
    <w:unhideWhenUsed/>
    <w:rsid w:val="00EE4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3B1"/>
    <w:rPr>
      <w:rFonts w:ascii="Segoe UI" w:hAnsi="Segoe UI" w:cs="Segoe UI"/>
      <w:sz w:val="18"/>
      <w:szCs w:val="18"/>
    </w:rPr>
  </w:style>
  <w:style w:type="paragraph" w:styleId="Header">
    <w:name w:val="header"/>
    <w:basedOn w:val="Normal"/>
    <w:link w:val="HeaderChar"/>
    <w:uiPriority w:val="99"/>
    <w:unhideWhenUsed/>
    <w:rsid w:val="00FD2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547"/>
  </w:style>
  <w:style w:type="paragraph" w:styleId="Footer">
    <w:name w:val="footer"/>
    <w:basedOn w:val="Normal"/>
    <w:link w:val="FooterChar"/>
    <w:uiPriority w:val="99"/>
    <w:unhideWhenUsed/>
    <w:rsid w:val="00FD2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47"/>
  </w:style>
  <w:style w:type="character" w:styleId="Hyperlink">
    <w:name w:val="Hyperlink"/>
    <w:basedOn w:val="DefaultParagraphFont"/>
    <w:uiPriority w:val="99"/>
    <w:unhideWhenUsed/>
    <w:rsid w:val="0057565B"/>
    <w:rPr>
      <w:color w:val="0563C1" w:themeColor="hyperlink"/>
      <w:u w:val="single"/>
    </w:rPr>
  </w:style>
  <w:style w:type="character" w:customStyle="1" w:styleId="UnresolvedMention1">
    <w:name w:val="Unresolved Mention1"/>
    <w:basedOn w:val="DefaultParagraphFont"/>
    <w:uiPriority w:val="99"/>
    <w:semiHidden/>
    <w:unhideWhenUsed/>
    <w:rsid w:val="00BA0EA3"/>
    <w:rPr>
      <w:color w:val="605E5C"/>
      <w:shd w:val="clear" w:color="auto" w:fill="E1DFDD"/>
    </w:rPr>
  </w:style>
  <w:style w:type="paragraph" w:styleId="ListParagraph">
    <w:name w:val="List Paragraph"/>
    <w:basedOn w:val="Normal"/>
    <w:uiPriority w:val="34"/>
    <w:qFormat/>
    <w:rsid w:val="00BA0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making-case-schools-governor/attending/quick-guide-governors-panel-revie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making-case-schools-governor/attending/quick-guide-governors-panel-revie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making-case-schools-governor/attending/quick-guide-governors-panel-review"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justforkidslaw.org/school-exclusions-hub/legal-practitioners-and-professionals/making-case-schools-governor/attending/quick-guide-governors-panel-review"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E162B70474A20B9FCC8FF0A8FC117"/>
        <w:category>
          <w:name w:val="General"/>
          <w:gallery w:val="placeholder"/>
        </w:category>
        <w:types>
          <w:type w:val="bbPlcHdr"/>
        </w:types>
        <w:behaviors>
          <w:behavior w:val="content"/>
        </w:behaviors>
        <w:guid w:val="{C504B09C-A363-469C-B7A6-130ED8043303}"/>
      </w:docPartPr>
      <w:docPartBody>
        <w:p w:rsidR="00EC658A" w:rsidRDefault="00776BB3" w:rsidP="00776BB3">
          <w:pPr>
            <w:pStyle w:val="6ACE162B70474A20B9FCC8FF0A8FC1175"/>
          </w:pPr>
          <w:r w:rsidRPr="00B04162">
            <w:rPr>
              <w:rStyle w:val="PlaceholderText"/>
            </w:rPr>
            <w:t>name of young person</w:t>
          </w:r>
        </w:p>
      </w:docPartBody>
    </w:docPart>
    <w:docPart>
      <w:docPartPr>
        <w:name w:val="F708585FAE19436B9F7515C904C18A2D"/>
        <w:category>
          <w:name w:val="General"/>
          <w:gallery w:val="placeholder"/>
        </w:category>
        <w:types>
          <w:type w:val="bbPlcHdr"/>
        </w:types>
        <w:behaviors>
          <w:behavior w:val="content"/>
        </w:behaviors>
        <w:guid w:val="{347231E9-CF85-417F-8F0D-8A15B63EC149}"/>
      </w:docPartPr>
      <w:docPartBody>
        <w:p w:rsidR="00EC658A" w:rsidRDefault="00776BB3" w:rsidP="00776BB3">
          <w:pPr>
            <w:pStyle w:val="F708585FAE19436B9F7515C904C18A2D5"/>
          </w:pPr>
          <w:r w:rsidRPr="00B04162">
            <w:rPr>
              <w:rStyle w:val="PlaceholderText"/>
            </w:rPr>
            <w:t>name of school</w:t>
          </w:r>
        </w:p>
      </w:docPartBody>
    </w:docPart>
    <w:docPart>
      <w:docPartPr>
        <w:name w:val="F84BC4A6AB2B4763AB97271D5BE61078"/>
        <w:category>
          <w:name w:val="General"/>
          <w:gallery w:val="placeholder"/>
        </w:category>
        <w:types>
          <w:type w:val="bbPlcHdr"/>
        </w:types>
        <w:behaviors>
          <w:behavior w:val="content"/>
        </w:behaviors>
        <w:guid w:val="{41B1433E-F3FC-4E95-9469-6E4E3CA036E2}"/>
      </w:docPartPr>
      <w:docPartBody>
        <w:p w:rsidR="00EC658A" w:rsidRDefault="00776BB3" w:rsidP="00776BB3">
          <w:pPr>
            <w:pStyle w:val="F84BC4A6AB2B4763AB97271D5BE610784"/>
          </w:pPr>
          <w:r>
            <w:rPr>
              <w:rStyle w:val="PlaceholderText"/>
            </w:rPr>
            <w:t>date of scheduled governors’ review hearing</w:t>
          </w:r>
        </w:p>
      </w:docPartBody>
    </w:docPart>
    <w:docPart>
      <w:docPartPr>
        <w:name w:val="9E4FA25EB306401A8A039955FADE55BC"/>
        <w:category>
          <w:name w:val="General"/>
          <w:gallery w:val="placeholder"/>
        </w:category>
        <w:types>
          <w:type w:val="bbPlcHdr"/>
        </w:types>
        <w:behaviors>
          <w:behavior w:val="content"/>
        </w:behaviors>
        <w:guid w:val="{F9C572A4-0770-4196-A05E-57ED83EB4E62}"/>
      </w:docPartPr>
      <w:docPartBody>
        <w:p w:rsidR="00EC658A" w:rsidRDefault="00776BB3" w:rsidP="00776BB3">
          <w:pPr>
            <w:pStyle w:val="9E4FA25EB306401A8A039955FADE55BC3"/>
          </w:pPr>
          <w:r>
            <w:rPr>
              <w:rStyle w:val="PlaceholderText"/>
            </w:rPr>
            <w:t>Name of attendee</w:t>
          </w:r>
        </w:p>
      </w:docPartBody>
    </w:docPart>
    <w:docPart>
      <w:docPartPr>
        <w:name w:val="619A3F8A403743EE96583F351B5FE16D"/>
        <w:category>
          <w:name w:val="General"/>
          <w:gallery w:val="placeholder"/>
        </w:category>
        <w:types>
          <w:type w:val="bbPlcHdr"/>
        </w:types>
        <w:behaviors>
          <w:behavior w:val="content"/>
        </w:behaviors>
        <w:guid w:val="{978D0AF5-B86F-4437-A6A1-6CE8BC34A8FB}"/>
      </w:docPartPr>
      <w:docPartBody>
        <w:p w:rsidR="00EC658A" w:rsidRDefault="00776BB3" w:rsidP="00776BB3">
          <w:pPr>
            <w:pStyle w:val="619A3F8A403743EE96583F351B5FE16D3"/>
          </w:pPr>
          <w:r>
            <w:rPr>
              <w:rStyle w:val="PlaceholderText"/>
            </w:rPr>
            <w:t>relationship to young person or professional position</w:t>
          </w:r>
        </w:p>
      </w:docPartBody>
    </w:docPart>
    <w:docPart>
      <w:docPartPr>
        <w:name w:val="DefaultPlaceholder_-1854013435"/>
        <w:category>
          <w:name w:val="General"/>
          <w:gallery w:val="placeholder"/>
        </w:category>
        <w:types>
          <w:type w:val="bbPlcHdr"/>
        </w:types>
        <w:behaviors>
          <w:behavior w:val="content"/>
        </w:behaviors>
        <w:guid w:val="{9E8135E8-D6E1-40DA-B4A3-9BB4491BD14B}"/>
      </w:docPartPr>
      <w:docPartBody>
        <w:p w:rsidR="00EC658A" w:rsidRDefault="00776BB3">
          <w:r w:rsidRPr="00C36429">
            <w:rPr>
              <w:rStyle w:val="PlaceholderText"/>
            </w:rPr>
            <w:t>Enter any content that you want to repeat, including other content controls. You can also insert this control around table rows in order to repeat parts of a table.</w:t>
          </w:r>
        </w:p>
      </w:docPartBody>
    </w:docPart>
    <w:docPart>
      <w:docPartPr>
        <w:name w:val="F69995DDC7C8494CBFA0BD6316B2DAA9"/>
        <w:category>
          <w:name w:val="General"/>
          <w:gallery w:val="placeholder"/>
        </w:category>
        <w:types>
          <w:type w:val="bbPlcHdr"/>
        </w:types>
        <w:behaviors>
          <w:behavior w:val="content"/>
        </w:behaviors>
        <w:guid w:val="{0526CF28-7E8D-4808-9AEC-4771CA9B8102}"/>
      </w:docPartPr>
      <w:docPartBody>
        <w:p w:rsidR="00EC658A" w:rsidRDefault="00776BB3" w:rsidP="00776BB3">
          <w:pPr>
            <w:pStyle w:val="F69995DDC7C8494CBFA0BD6316B2DAA93"/>
          </w:pPr>
          <w:r w:rsidRPr="00B04162">
            <w:rPr>
              <w:rStyle w:val="PlaceholderText"/>
            </w:rPr>
            <w:t>name of young person</w:t>
          </w:r>
        </w:p>
      </w:docPartBody>
    </w:docPart>
    <w:docPart>
      <w:docPartPr>
        <w:name w:val="FB5CB65C4CA2484A986A6DF466AC6E02"/>
        <w:category>
          <w:name w:val="General"/>
          <w:gallery w:val="placeholder"/>
        </w:category>
        <w:types>
          <w:type w:val="bbPlcHdr"/>
        </w:types>
        <w:behaviors>
          <w:behavior w:val="content"/>
        </w:behaviors>
        <w:guid w:val="{88A92F73-3021-4280-A1C7-D5922B4EC7F9}"/>
      </w:docPartPr>
      <w:docPartBody>
        <w:p w:rsidR="00EC658A" w:rsidRDefault="00776BB3" w:rsidP="00776BB3">
          <w:pPr>
            <w:pStyle w:val="FB5CB65C4CA2484A986A6DF466AC6E022"/>
          </w:pPr>
          <w:r>
            <w:rPr>
              <w:rStyle w:val="PlaceholderText"/>
            </w:rPr>
            <w:t>not be attending/also be attending</w:t>
          </w:r>
        </w:p>
      </w:docPartBody>
    </w:docPart>
    <w:docPart>
      <w:docPartPr>
        <w:name w:val="675D8B58154C42AEB277108508A8B8F6"/>
        <w:category>
          <w:name w:val="General"/>
          <w:gallery w:val="placeholder"/>
        </w:category>
        <w:types>
          <w:type w:val="bbPlcHdr"/>
        </w:types>
        <w:behaviors>
          <w:behavior w:val="content"/>
        </w:behaviors>
        <w:guid w:val="{E2136514-3FB8-479B-8BC7-F846420ACA41}"/>
      </w:docPartPr>
      <w:docPartBody>
        <w:p w:rsidR="00EC658A" w:rsidRDefault="00776BB3" w:rsidP="00776BB3">
          <w:pPr>
            <w:pStyle w:val="675D8B58154C42AEB277108508A8B8F61"/>
          </w:pPr>
          <w:r>
            <w:rPr>
              <w:rStyle w:val="PlaceholderText"/>
            </w:rPr>
            <w:t>attach/enclose</w:t>
          </w:r>
        </w:p>
      </w:docPartBody>
    </w:docPart>
    <w:docPart>
      <w:docPartPr>
        <w:name w:val="7C9475369BBB4A8B9B1CBA384EA358A0"/>
        <w:category>
          <w:name w:val="General"/>
          <w:gallery w:val="placeholder"/>
        </w:category>
        <w:types>
          <w:type w:val="bbPlcHdr"/>
        </w:types>
        <w:behaviors>
          <w:behavior w:val="content"/>
        </w:behaviors>
        <w:guid w:val="{D0AE7CD2-2731-487D-AA82-7B0011C8D27E}"/>
      </w:docPartPr>
      <w:docPartBody>
        <w:p w:rsidR="00EC658A" w:rsidRDefault="00776BB3" w:rsidP="00776BB3">
          <w:pPr>
            <w:pStyle w:val="7C9475369BBB4A8B9B1CBA384EA358A01"/>
          </w:pPr>
          <w:r>
            <w:rPr>
              <w:rStyle w:val="PlaceholderText"/>
            </w:rPr>
            <w:t>date you will provide the material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0B"/>
    <w:rsid w:val="00127CAB"/>
    <w:rsid w:val="005051DB"/>
    <w:rsid w:val="0058470B"/>
    <w:rsid w:val="00776BB3"/>
    <w:rsid w:val="007F7D85"/>
    <w:rsid w:val="00AC6162"/>
    <w:rsid w:val="00EC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58A"/>
    <w:rPr>
      <w:color w:val="808080"/>
    </w:rPr>
  </w:style>
  <w:style w:type="paragraph" w:customStyle="1" w:styleId="6ACE162B70474A20B9FCC8FF0A8FC1175">
    <w:name w:val="6ACE162B70474A20B9FCC8FF0A8FC1175"/>
    <w:rsid w:val="00776BB3"/>
    <w:rPr>
      <w:rFonts w:eastAsiaTheme="minorHAnsi"/>
      <w:lang w:eastAsia="en-US"/>
    </w:rPr>
  </w:style>
  <w:style w:type="paragraph" w:customStyle="1" w:styleId="F708585FAE19436B9F7515C904C18A2D5">
    <w:name w:val="F708585FAE19436B9F7515C904C18A2D5"/>
    <w:rsid w:val="00776BB3"/>
    <w:rPr>
      <w:rFonts w:eastAsiaTheme="minorHAnsi"/>
      <w:lang w:eastAsia="en-US"/>
    </w:rPr>
  </w:style>
  <w:style w:type="paragraph" w:customStyle="1" w:styleId="F84BC4A6AB2B4763AB97271D5BE610784">
    <w:name w:val="F84BC4A6AB2B4763AB97271D5BE610784"/>
    <w:rsid w:val="00776BB3"/>
    <w:rPr>
      <w:rFonts w:eastAsiaTheme="minorHAnsi"/>
      <w:lang w:eastAsia="en-US"/>
    </w:rPr>
  </w:style>
  <w:style w:type="paragraph" w:customStyle="1" w:styleId="9E4FA25EB306401A8A039955FADE55BC3">
    <w:name w:val="9E4FA25EB306401A8A039955FADE55BC3"/>
    <w:rsid w:val="00776BB3"/>
    <w:pPr>
      <w:ind w:left="720"/>
      <w:contextualSpacing/>
    </w:pPr>
    <w:rPr>
      <w:rFonts w:eastAsiaTheme="minorHAnsi"/>
      <w:lang w:eastAsia="en-US"/>
    </w:rPr>
  </w:style>
  <w:style w:type="paragraph" w:customStyle="1" w:styleId="619A3F8A403743EE96583F351B5FE16D3">
    <w:name w:val="619A3F8A403743EE96583F351B5FE16D3"/>
    <w:rsid w:val="00776BB3"/>
    <w:pPr>
      <w:ind w:left="720"/>
      <w:contextualSpacing/>
    </w:pPr>
    <w:rPr>
      <w:rFonts w:eastAsiaTheme="minorHAnsi"/>
      <w:lang w:eastAsia="en-US"/>
    </w:rPr>
  </w:style>
  <w:style w:type="paragraph" w:customStyle="1" w:styleId="F69995DDC7C8494CBFA0BD6316B2DAA93">
    <w:name w:val="F69995DDC7C8494CBFA0BD6316B2DAA93"/>
    <w:rsid w:val="00776BB3"/>
    <w:rPr>
      <w:rFonts w:eastAsiaTheme="minorHAnsi"/>
      <w:lang w:eastAsia="en-US"/>
    </w:rPr>
  </w:style>
  <w:style w:type="paragraph" w:customStyle="1" w:styleId="FB5CB65C4CA2484A986A6DF466AC6E022">
    <w:name w:val="FB5CB65C4CA2484A986A6DF466AC6E022"/>
    <w:rsid w:val="00776BB3"/>
    <w:rPr>
      <w:rFonts w:eastAsiaTheme="minorHAnsi"/>
      <w:lang w:eastAsia="en-US"/>
    </w:rPr>
  </w:style>
  <w:style w:type="paragraph" w:customStyle="1" w:styleId="675D8B58154C42AEB277108508A8B8F61">
    <w:name w:val="675D8B58154C42AEB277108508A8B8F61"/>
    <w:rsid w:val="00776BB3"/>
    <w:rPr>
      <w:rFonts w:eastAsiaTheme="minorHAnsi"/>
      <w:lang w:eastAsia="en-US"/>
    </w:rPr>
  </w:style>
  <w:style w:type="paragraph" w:customStyle="1" w:styleId="7C9475369BBB4A8B9B1CBA384EA358A01">
    <w:name w:val="7C9475369BBB4A8B9B1CBA384EA358A01"/>
    <w:rsid w:val="00776BB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C7131-DEE7-4F0F-8570-74D8524A98EA}">
  <ds:schemaRefs>
    <ds:schemaRef ds:uri="http://schemas.microsoft.com/sharepoint/v3/contenttype/forms"/>
  </ds:schemaRefs>
</ds:datastoreItem>
</file>

<file path=customXml/itemProps2.xml><?xml version="1.0" encoding="utf-8"?>
<ds:datastoreItem xmlns:ds="http://schemas.openxmlformats.org/officeDocument/2006/customXml" ds:itemID="{B3FFE592-0B5D-4FD8-AFE5-B3718FD6A27A}">
  <ds:schemaRefs>
    <ds:schemaRef ds:uri="http://purl.org/dc/terms/"/>
    <ds:schemaRef ds:uri="http://schemas.openxmlformats.org/package/2006/metadata/core-properties"/>
    <ds:schemaRef ds:uri="e554fe33-5816-4870-ab47-f9a496f915ce"/>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685E5B4-7557-46F6-9C41-01185699E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2023-01-03T16:25:00Z</dcterms:created>
  <dcterms:modified xsi:type="dcterms:W3CDTF">2023-01-03T16:25:00Z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00a63d05-7970-46fa-b726-aa77e730db64</vt:lpwstr>
  </property>
  <property fmtid="{D5CDD505-2E9C-101B-9397-08002B2CF9AE}" pid="4" name="MediaServiceImageTags">
    <vt:lpwstr/>
  </property>
  <property fmtid="{D5CDD505-2E9C-101B-9397-08002B2CF9AE}" pid="5" name="MSIP_Label_42e67a54-274b-43d7-8098-b3ba5f50e576_Enabled">
    <vt:lpwstr>true</vt:lpwstr>
  </property>
  <property fmtid="{D5CDD505-2E9C-101B-9397-08002B2CF9AE}" pid="6" name="MSIP_Label_42e67a54-274b-43d7-8098-b3ba5f50e576_SetDate">
    <vt:lpwstr>2022-08-30T22:57:53Z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3d43ae38-89ab-4503-a8a6-f69f1a011069</vt:lpwstr>
  </property>
  <property fmtid="{D5CDD505-2E9C-101B-9397-08002B2CF9AE}" pid="11" name="MSIP_Label_42e67a54-274b-43d7-8098-b3ba5f50e576_ContentBits">
    <vt:lpwstr>0</vt:lpwstr>
  </property>
  <property fmtid="{D5CDD505-2E9C-101B-9397-08002B2CF9AE}" pid="12" name="Client">
    <vt:lpwstr>0139841</vt:lpwstr>
  </property>
  <property fmtid="{D5CDD505-2E9C-101B-9397-08002B2CF9AE}" pid="13" name="Matter">
    <vt:lpwstr>0000001</vt:lpwstr>
  </property>
  <property fmtid="{D5CDD505-2E9C-101B-9397-08002B2CF9AE}" pid="14" name="cpDocRef">
    <vt:lpwstr>UKO4: 2003451745.1</vt:lpwstr>
  </property>
  <property fmtid="{D5CDD505-2E9C-101B-9397-08002B2CF9AE}" pid="15" name="cpClientMatter">
    <vt:lpwstr>0139841-0000001</vt:lpwstr>
  </property>
  <property fmtid="{D5CDD505-2E9C-101B-9397-08002B2CF9AE}" pid="16" name="cpCombinedRef">
    <vt:lpwstr>0139841-0000001 UKO4: 2003451745.1</vt:lpwstr>
  </property>
</Properties>
</file>