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F13F" w14:textId="3E43543A" w:rsidR="00B912B3" w:rsidRPr="009072E3" w:rsidRDefault="00D97BBB" w:rsidP="00D97BBB">
      <w:pPr>
        <w:tabs>
          <w:tab w:val="left" w:pos="1685"/>
        </w:tabs>
        <w:rPr>
          <w:rFonts w:cstheme="minorHAnsi"/>
        </w:rPr>
      </w:pPr>
      <w:r w:rsidRPr="009072E3">
        <w:rPr>
          <w:rFonts w:cstheme="minorHAnsi"/>
          <w:noProof/>
          <w:lang w:eastAsia="en-GB"/>
        </w:rPr>
        <mc:AlternateContent>
          <mc:Choice Requires="wps">
            <w:drawing>
              <wp:anchor distT="45720" distB="45720" distL="114300" distR="114300" simplePos="0" relativeHeight="251673600" behindDoc="0" locked="0" layoutInCell="1" allowOverlap="1" wp14:anchorId="380312A8" wp14:editId="40653E31">
                <wp:simplePos x="0" y="0"/>
                <wp:positionH relativeFrom="column">
                  <wp:posOffset>-588645</wp:posOffset>
                </wp:positionH>
                <wp:positionV relativeFrom="paragraph">
                  <wp:posOffset>353060</wp:posOffset>
                </wp:positionV>
                <wp:extent cx="6941185" cy="2348865"/>
                <wp:effectExtent l="0" t="0" r="1206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2348865"/>
                        </a:xfrm>
                        <a:prstGeom prst="rect">
                          <a:avLst/>
                        </a:prstGeom>
                        <a:solidFill>
                          <a:srgbClr val="FFFFFF"/>
                        </a:solidFill>
                        <a:ln w="9525">
                          <a:solidFill>
                            <a:srgbClr val="000000"/>
                          </a:solidFill>
                          <a:miter lim="800000"/>
                          <a:headEnd/>
                          <a:tailEnd/>
                        </a:ln>
                      </wps:spPr>
                      <wps:txbx>
                        <w:txbxContent>
                          <w:p w14:paraId="3E6030AA" w14:textId="77777777" w:rsidR="00D97BBB" w:rsidRPr="003553BB" w:rsidRDefault="00D97BBB" w:rsidP="00D97BBB">
                            <w:pPr>
                              <w:rPr>
                                <w:i/>
                                <w:iCs/>
                                <w:u w:val="single"/>
                              </w:rPr>
                            </w:pPr>
                            <w:r w:rsidRPr="003553BB">
                              <w:rPr>
                                <w:i/>
                                <w:iCs/>
                                <w:u w:val="single"/>
                              </w:rPr>
                              <w:t>About this resource:</w:t>
                            </w:r>
                          </w:p>
                          <w:p w14:paraId="0B37BF08" w14:textId="070FA61C" w:rsidR="00D97BBB" w:rsidRDefault="00D97BBB" w:rsidP="00D97BBB">
                            <w:r>
                              <w:t xml:space="preserve">This is a Suggested </w:t>
                            </w:r>
                            <w:r w:rsidR="00C26DEE">
                              <w:t>wording</w:t>
                            </w:r>
                            <w:r>
                              <w:t>. It is a set of paragraphs to argue to the school’s governors that the headteacher has failed to show that the exclusion is proportionate.</w:t>
                            </w:r>
                          </w:p>
                          <w:p w14:paraId="750FC761" w14:textId="77777777" w:rsidR="00C26DEE" w:rsidRDefault="00C26DEE" w:rsidP="00C26DEE">
                            <w:pPr>
                              <w:rPr>
                                <w:i/>
                                <w:iCs/>
                              </w:rPr>
                            </w:pPr>
                            <w:r>
                              <w:t xml:space="preserve">To understand when you might want to use this text, read the </w:t>
                            </w:r>
                            <w:hyperlink r:id="rId11" w:history="1">
                              <w:r w:rsidRPr="001476EA">
                                <w:rPr>
                                  <w:rStyle w:val="Hyperlink"/>
                                </w:rPr>
                                <w:t>Step by Step Guide: Preparing Written Arguments for the School’s Governors</w:t>
                              </w:r>
                            </w:hyperlink>
                          </w:p>
                          <w:p w14:paraId="7960D2DD" w14:textId="3B5857D3" w:rsidR="00C26DEE" w:rsidRDefault="00C26DEE" w:rsidP="00C26DEE">
                            <w:pPr>
                              <w:rPr>
                                <w:i/>
                                <w:iCs/>
                              </w:rPr>
                            </w:pPr>
                            <w:r>
                              <w:t xml:space="preserve">If you want to understand more about the relevant law, read the </w:t>
                            </w:r>
                            <w:hyperlink r:id="rId12" w:anchor="3b" w:history="1">
                              <w:r w:rsidRPr="00113E68">
                                <w:rPr>
                                  <w:rStyle w:val="Hyperlink"/>
                                </w:rPr>
                                <w:t>Quick-Guide: the Headteacher’s Power to Exclude</w:t>
                              </w:r>
                            </w:hyperlink>
                          </w:p>
                          <w:p w14:paraId="12866797" w14:textId="77777777" w:rsidR="00C26DEE" w:rsidRDefault="00C26DEE" w:rsidP="00C26DEE">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3" w:history="1">
                              <w:r w:rsidRPr="00876CA5">
                                <w:rPr>
                                  <w:rStyle w:val="Hyperlink"/>
                                </w:rPr>
                                <w:t>Template Document: Submissions to the Governors</w:t>
                              </w:r>
                            </w:hyperlink>
                            <w:r>
                              <w:rPr>
                                <w:i/>
                                <w:iCs/>
                              </w:rPr>
                              <w:t>.</w:t>
                            </w:r>
                            <w:r>
                              <w:t xml:space="preserve"> </w:t>
                            </w:r>
                          </w:p>
                          <w:p w14:paraId="4940D6B5" w14:textId="77777777" w:rsidR="00C26DEE" w:rsidRPr="003553BB" w:rsidRDefault="00C26DEE" w:rsidP="00C26DEE">
                            <w:r>
                              <w:t xml:space="preserve">This text is a guide. You might need to make amendments to fit your circumstances. </w:t>
                            </w:r>
                          </w:p>
                          <w:p w14:paraId="3BDA3C2D" w14:textId="1A74272E" w:rsidR="00D97BBB" w:rsidRPr="003553BB" w:rsidRDefault="00D97BBB" w:rsidP="00C26D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312A8" id="_x0000_t202" coordsize="21600,21600" o:spt="202" path="m,l,21600r21600,l21600,xe">
                <v:stroke joinstyle="miter"/>
                <v:path gradientshapeok="t" o:connecttype="rect"/>
              </v:shapetype>
              <v:shape id="Text Box 2" o:spid="_x0000_s1026" type="#_x0000_t202" style="position:absolute;margin-left:-46.35pt;margin-top:27.8pt;width:546.55pt;height:184.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">
                <v:textbox>
                  <w:txbxContent>
                    <w:p w14:paraId="3E6030AA" w14:textId="77777777" w:rsidR="00D97BBB" w:rsidRPr="003553BB" w:rsidRDefault="00D97BBB" w:rsidP="00D97BBB">
                      <w:pPr>
                        <w:rPr>
                          <w:i/>
                          <w:iCs/>
                          <w:u w:val="single"/>
                        </w:rPr>
                      </w:pPr>
                      <w:r w:rsidRPr="003553BB">
                        <w:rPr>
                          <w:i/>
                          <w:iCs/>
                          <w:u w:val="single"/>
                        </w:rPr>
                        <w:t>About this resource:</w:t>
                      </w:r>
                    </w:p>
                    <w:p w14:paraId="0B37BF08" w14:textId="070FA61C" w:rsidR="00D97BBB" w:rsidRDefault="00D97BBB" w:rsidP="00D97BBB">
                      <w:r>
                        <w:t xml:space="preserve">This is a Suggested </w:t>
                      </w:r>
                      <w:r w:rsidR="00C26DEE">
                        <w:t>wording</w:t>
                      </w:r>
                      <w:r>
                        <w:t>. It is a set of paragraphs to argue to the school’s governors that the headteacher has failed to show that the exclusion is proportionate.</w:t>
                      </w:r>
                    </w:p>
                    <w:p w14:paraId="750FC761" w14:textId="77777777" w:rsidR="00C26DEE" w:rsidRDefault="00C26DEE" w:rsidP="00C26DEE">
                      <w:pPr>
                        <w:rPr>
                          <w:i/>
                          <w:iCs/>
                        </w:rPr>
                      </w:pPr>
                      <w:r>
                        <w:t xml:space="preserve">To understand when you might want to use this text, read the </w:t>
                      </w:r>
                      <w:hyperlink r:id="rId14" w:history="1">
                        <w:r w:rsidRPr="001476EA">
                          <w:rPr>
                            <w:rStyle w:val="Hyperlink"/>
                          </w:rPr>
                          <w:t>Step by Step Guide: Preparing Written Arguments for the School’s Governors</w:t>
                        </w:r>
                      </w:hyperlink>
                    </w:p>
                    <w:p w14:paraId="7960D2DD" w14:textId="3B5857D3" w:rsidR="00C26DEE" w:rsidRDefault="00C26DEE" w:rsidP="00C26DEE">
                      <w:pPr>
                        <w:rPr>
                          <w:i/>
                          <w:iCs/>
                        </w:rPr>
                      </w:pPr>
                      <w:r>
                        <w:t xml:space="preserve">If you want to understand more about the relevant law, read the </w:t>
                      </w:r>
                      <w:hyperlink r:id="rId15" w:anchor="3b" w:history="1">
                        <w:r w:rsidRPr="00113E68">
                          <w:rPr>
                            <w:rStyle w:val="Hyperlink"/>
                          </w:rPr>
                          <w:t>Quick-Guide: the Headteacher’s Power to Exclude</w:t>
                        </w:r>
                      </w:hyperlink>
                    </w:p>
                    <w:p w14:paraId="12866797" w14:textId="77777777" w:rsidR="00C26DEE" w:rsidRDefault="00C26DEE" w:rsidP="00C26DEE">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6" w:history="1">
                        <w:r w:rsidRPr="00876CA5">
                          <w:rPr>
                            <w:rStyle w:val="Hyperlink"/>
                          </w:rPr>
                          <w:t>Template Document: Submissions to the Governors</w:t>
                        </w:r>
                      </w:hyperlink>
                      <w:r>
                        <w:rPr>
                          <w:i/>
                          <w:iCs/>
                        </w:rPr>
                        <w:t>.</w:t>
                      </w:r>
                      <w:r>
                        <w:t xml:space="preserve"> </w:t>
                      </w:r>
                    </w:p>
                    <w:p w14:paraId="4940D6B5" w14:textId="77777777" w:rsidR="00C26DEE" w:rsidRPr="003553BB" w:rsidRDefault="00C26DEE" w:rsidP="00C26DEE">
                      <w:r>
                        <w:t xml:space="preserve">This text is a guide. You might need to make amendments to fit your circumstances. </w:t>
                      </w:r>
                    </w:p>
                    <w:p w14:paraId="3BDA3C2D" w14:textId="1A74272E" w:rsidR="00D97BBB" w:rsidRPr="003553BB" w:rsidRDefault="00D97BBB" w:rsidP="00C26DEE"/>
                  </w:txbxContent>
                </v:textbox>
                <w10:wrap type="square"/>
              </v:shape>
            </w:pict>
          </mc:Fallback>
        </mc:AlternateContent>
      </w:r>
      <w:r w:rsidRPr="009072E3">
        <w:rPr>
          <w:rFonts w:cstheme="minorHAnsi"/>
        </w:rPr>
        <w:tab/>
      </w:r>
    </w:p>
    <w:p w14:paraId="428F90D1" w14:textId="5EFB2BCD" w:rsidR="00E5314F" w:rsidRPr="009072E3" w:rsidRDefault="00E5314F" w:rsidP="008537DE">
      <w:pPr>
        <w:spacing w:after="0" w:line="240" w:lineRule="auto"/>
        <w:jc w:val="both"/>
        <w:rPr>
          <w:rFonts w:cstheme="minorHAnsi"/>
        </w:rPr>
      </w:pPr>
    </w:p>
    <w:p w14:paraId="1FD06ACF" w14:textId="5747DE47" w:rsidR="00DF3FEF" w:rsidRPr="009072E3" w:rsidRDefault="008537DE" w:rsidP="000B6D68">
      <w:pPr>
        <w:jc w:val="both"/>
        <w:rPr>
          <w:rFonts w:cstheme="minorHAnsi"/>
        </w:rPr>
      </w:pPr>
      <w:r w:rsidRPr="009072E3">
        <w:rPr>
          <w:rFonts w:cstheme="minorHAnsi"/>
        </w:rPr>
        <w:t xml:space="preserve">The </w:t>
      </w:r>
      <w:r w:rsidR="00DF3FEF" w:rsidRPr="009072E3">
        <w:rPr>
          <w:rFonts w:cstheme="minorHAnsi"/>
        </w:rPr>
        <w:t xml:space="preserve">Exclusions Guidance </w:t>
      </w:r>
      <w:r w:rsidR="00206DFF" w:rsidRPr="009072E3">
        <w:rPr>
          <w:rFonts w:cstheme="minorHAnsi"/>
        </w:rPr>
        <w:t>states</w:t>
      </w:r>
      <w:r w:rsidR="000B6D68" w:rsidRPr="009072E3">
        <w:rPr>
          <w:rFonts w:cstheme="minorHAnsi"/>
        </w:rPr>
        <w:t xml:space="preserve"> at paragraph </w:t>
      </w:r>
      <w:r w:rsidR="00CB374B">
        <w:rPr>
          <w:rFonts w:cstheme="minorHAnsi"/>
        </w:rPr>
        <w:t>2</w:t>
      </w:r>
      <w:r w:rsidR="00CB374B" w:rsidRPr="009072E3">
        <w:rPr>
          <w:rFonts w:cstheme="minorHAnsi"/>
        </w:rPr>
        <w:t xml:space="preserve"> </w:t>
      </w:r>
      <w:r w:rsidR="000B6D68" w:rsidRPr="009072E3">
        <w:rPr>
          <w:rFonts w:cstheme="minorHAnsi"/>
        </w:rPr>
        <w:t>that the decision to exclude a young person must be proportionate.</w:t>
      </w:r>
    </w:p>
    <w:p w14:paraId="46A8CB90" w14:textId="4B43A2B0" w:rsidR="006C448A" w:rsidRPr="009072E3" w:rsidRDefault="00FF11FE" w:rsidP="000B6D68">
      <w:pPr>
        <w:jc w:val="both"/>
        <w:rPr>
          <w:rFonts w:cstheme="minorHAnsi"/>
          <w:highlight w:val="green"/>
        </w:rPr>
      </w:pPr>
      <w:r w:rsidRPr="009072E3">
        <w:rPr>
          <w:rFonts w:cstheme="minorHAnsi"/>
          <w:noProof/>
          <w:lang w:eastAsia="en-GB"/>
        </w:rPr>
        <mc:AlternateContent>
          <mc:Choice Requires="wps">
            <w:drawing>
              <wp:anchor distT="45720" distB="45720" distL="114300" distR="114300" simplePos="0" relativeHeight="251671552" behindDoc="0" locked="0" layoutInCell="1" allowOverlap="1" wp14:anchorId="1EC53390" wp14:editId="5625934D">
                <wp:simplePos x="0" y="0"/>
                <wp:positionH relativeFrom="column">
                  <wp:posOffset>-588010</wp:posOffset>
                </wp:positionH>
                <wp:positionV relativeFrom="paragraph">
                  <wp:posOffset>660400</wp:posOffset>
                </wp:positionV>
                <wp:extent cx="6941185" cy="1404620"/>
                <wp:effectExtent l="0" t="0" r="1206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185" cy="1404620"/>
                        </a:xfrm>
                        <a:prstGeom prst="rect">
                          <a:avLst/>
                        </a:prstGeom>
                        <a:solidFill>
                          <a:srgbClr val="FFFFFF"/>
                        </a:solidFill>
                        <a:ln w="9525">
                          <a:solidFill>
                            <a:srgbClr val="000000"/>
                          </a:solidFill>
                          <a:miter lim="800000"/>
                          <a:headEnd/>
                          <a:tailEnd/>
                        </a:ln>
                      </wps:spPr>
                      <wps:txbx>
                        <w:txbxContent>
                          <w:p w14:paraId="060EBB35" w14:textId="5A7F3F8B" w:rsidR="009E6893" w:rsidRDefault="009E6893">
                            <w:r>
                              <w:t xml:space="preserve">There are now </w:t>
                            </w:r>
                            <w:r w:rsidR="0095604F">
                              <w:t>three</w:t>
                            </w:r>
                            <w:r>
                              <w:t xml:space="preserve"> </w:t>
                            </w:r>
                            <w:r w:rsidR="00C26DEE">
                              <w:t>sections</w:t>
                            </w:r>
                            <w:r>
                              <w:t xml:space="preserve"> to choose from below, a </w:t>
                            </w:r>
                            <w:r w:rsidR="00C26DEE">
                              <w:t>yellow</w:t>
                            </w:r>
                            <w:r>
                              <w:t xml:space="preserve"> one</w:t>
                            </w:r>
                            <w:r w:rsidR="0095604F">
                              <w:t>,</w:t>
                            </w:r>
                            <w:r>
                              <w:t xml:space="preserve"> a blue one</w:t>
                            </w:r>
                            <w:r w:rsidR="0095604F">
                              <w:t xml:space="preserve"> and a </w:t>
                            </w:r>
                            <w:r w:rsidR="00C26DEE">
                              <w:t>green</w:t>
                            </w:r>
                            <w:r w:rsidR="0095604F">
                              <w:t xml:space="preserve"> one.</w:t>
                            </w:r>
                            <w:r w:rsidR="00577BDA">
                              <w:t xml:space="preserve"> Choose the most appropriate </w:t>
                            </w:r>
                            <w:r w:rsidR="00C26DEE">
                              <w:t>section</w:t>
                            </w:r>
                            <w:r w:rsidR="00577BDA">
                              <w:t xml:space="preserve"> and fill in the required information, then remove the highlighting and delete the </w:t>
                            </w:r>
                            <w:r w:rsidR="00C26DEE">
                              <w:t>unused sections</w:t>
                            </w:r>
                            <w:r w:rsidR="00577BDA">
                              <w:t>.</w:t>
                            </w:r>
                          </w:p>
                          <w:p w14:paraId="3FB038ED" w14:textId="403A772F" w:rsidR="009E6893" w:rsidRDefault="009E6893">
                            <w:r>
                              <w:t xml:space="preserve">The </w:t>
                            </w:r>
                            <w:r w:rsidR="00C26DEE">
                              <w:t>yellow</w:t>
                            </w:r>
                            <w:r>
                              <w:t xml:space="preserve"> </w:t>
                            </w:r>
                            <w:r w:rsidR="00C26DEE">
                              <w:t>section</w:t>
                            </w:r>
                            <w:r>
                              <w:t xml:space="preserve"> is most appropriate </w:t>
                            </w:r>
                            <w:r w:rsidR="00C26DEE">
                              <w:t>if</w:t>
                            </w:r>
                            <w:r>
                              <w:t xml:space="preserve"> you are </w:t>
                            </w:r>
                            <w:r w:rsidR="00C26DEE">
                              <w:t>arguing</w:t>
                            </w:r>
                            <w:r>
                              <w:t xml:space="preserve"> that the behavioural infractions are not </w:t>
                            </w:r>
                            <w:r w:rsidR="00C26DEE">
                              <w:t>serious</w:t>
                            </w:r>
                            <w:r>
                              <w:t xml:space="preserve"> enough to justify exclusion.</w:t>
                            </w:r>
                          </w:p>
                          <w:p w14:paraId="7843202A" w14:textId="49D1C2DD" w:rsidR="009E6893" w:rsidRDefault="009E6893">
                            <w:r>
                              <w:t xml:space="preserve">The blue </w:t>
                            </w:r>
                            <w:r w:rsidR="00C26DEE">
                              <w:t>section</w:t>
                            </w:r>
                            <w:r>
                              <w:t xml:space="preserve"> is most appropriate </w:t>
                            </w:r>
                            <w:r w:rsidR="00C26DEE">
                              <w:t>if</w:t>
                            </w:r>
                            <w:r>
                              <w:t xml:space="preserve"> you are </w:t>
                            </w:r>
                            <w:r w:rsidR="00C26DEE">
                              <w:t>arguing</w:t>
                            </w:r>
                            <w:r>
                              <w:t xml:space="preserve"> that the impact of exclusion on the young person will be too great to be proportionate.</w:t>
                            </w:r>
                          </w:p>
                          <w:p w14:paraId="07D3833A" w14:textId="28F8E553" w:rsidR="0095604F" w:rsidRDefault="0095604F">
                            <w:r>
                              <w:t xml:space="preserve">The </w:t>
                            </w:r>
                            <w:r w:rsidR="00C26DEE">
                              <w:t>green</w:t>
                            </w:r>
                            <w:r>
                              <w:t xml:space="preserve"> </w:t>
                            </w:r>
                            <w:r w:rsidR="00C26DEE">
                              <w:t>section</w:t>
                            </w:r>
                            <w:r>
                              <w:t xml:space="preserve"> is most appropriate </w:t>
                            </w:r>
                            <w:r w:rsidR="00C26DEE">
                              <w:t>if</w:t>
                            </w:r>
                            <w:r>
                              <w:t xml:space="preserve"> you are </w:t>
                            </w:r>
                            <w:r w:rsidR="00C26DEE">
                              <w:t>arguing</w:t>
                            </w:r>
                            <w:r>
                              <w:t xml:space="preserve"> that the permanent exclusion may have been reasonable, but there were other, less severe responses that </w:t>
                            </w:r>
                            <w:r w:rsidR="00C26DEE">
                              <w:t>were</w:t>
                            </w:r>
                            <w:r>
                              <w:t xml:space="preserve"> also reasonable, and the governors should therefore select the least severe</w:t>
                            </w:r>
                            <w:r w:rsidR="00C26DEE">
                              <w:t xml:space="preserve"> punishment</w:t>
                            </w:r>
                            <w:r>
                              <w:t>.</w:t>
                            </w:r>
                          </w:p>
                          <w:p w14:paraId="7D080227" w14:textId="56DDE082" w:rsidR="009E6893" w:rsidRDefault="009E6893">
                            <w:r>
                              <w:t xml:space="preserve">Use </w:t>
                            </w:r>
                            <w:r w:rsidR="0095604F">
                              <w:t>a combination or all three</w:t>
                            </w:r>
                            <w:r>
                              <w:t xml:space="preserve"> </w:t>
                            </w:r>
                            <w:r w:rsidR="00C26DEE">
                              <w:t>sections</w:t>
                            </w:r>
                            <w:r>
                              <w:t xml:space="preserve"> if you are </w:t>
                            </w:r>
                            <w:r w:rsidR="00C26DEE">
                              <w:t>arguing</w:t>
                            </w:r>
                            <w:r>
                              <w:t xml:space="preserve"> that </w:t>
                            </w:r>
                            <w:r w:rsidR="0095604F">
                              <w:t>more than one of</w:t>
                            </w:r>
                            <w:r>
                              <w:t xml:space="preserve"> these statements are tru</w:t>
                            </w:r>
                            <w:r w:rsidR="004D2FBA">
                              <w:t>e</w:t>
                            </w:r>
                            <w:r w:rsidR="00FF11FE">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C53390" id="_x0000_s1027" type="#_x0000_t202" style="position:absolute;left:0;text-align:left;margin-left:-46.3pt;margin-top:52pt;width:546.5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k/EwIAACc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">
                <v:textbox style="mso-fit-shape-to-text:t">
                  <w:txbxContent>
                    <w:p w14:paraId="060EBB35" w14:textId="5A7F3F8B" w:rsidR="009E6893" w:rsidRDefault="009E6893">
                      <w:r>
                        <w:t xml:space="preserve">There are now </w:t>
                      </w:r>
                      <w:r w:rsidR="0095604F">
                        <w:t>three</w:t>
                      </w:r>
                      <w:r>
                        <w:t xml:space="preserve"> </w:t>
                      </w:r>
                      <w:r w:rsidR="00C26DEE">
                        <w:t>sections</w:t>
                      </w:r>
                      <w:r>
                        <w:t xml:space="preserve"> to choose from below, a </w:t>
                      </w:r>
                      <w:r w:rsidR="00C26DEE">
                        <w:t>yellow</w:t>
                      </w:r>
                      <w:r>
                        <w:t xml:space="preserve"> one</w:t>
                      </w:r>
                      <w:r w:rsidR="0095604F">
                        <w:t>,</w:t>
                      </w:r>
                      <w:r>
                        <w:t xml:space="preserve"> a blue one</w:t>
                      </w:r>
                      <w:r w:rsidR="0095604F">
                        <w:t xml:space="preserve"> and a </w:t>
                      </w:r>
                      <w:r w:rsidR="00C26DEE">
                        <w:t>green</w:t>
                      </w:r>
                      <w:r w:rsidR="0095604F">
                        <w:t xml:space="preserve"> one.</w:t>
                      </w:r>
                      <w:r w:rsidR="00577BDA">
                        <w:t xml:space="preserve"> Choose the most appropriate </w:t>
                      </w:r>
                      <w:r w:rsidR="00C26DEE">
                        <w:t>section</w:t>
                      </w:r>
                      <w:r w:rsidR="00577BDA">
                        <w:t xml:space="preserve"> and fill in the required information, then remove the highlighting and delete the </w:t>
                      </w:r>
                      <w:r w:rsidR="00C26DEE">
                        <w:t>unused sections</w:t>
                      </w:r>
                      <w:r w:rsidR="00577BDA">
                        <w:t>.</w:t>
                      </w:r>
                    </w:p>
                    <w:p w14:paraId="3FB038ED" w14:textId="403A772F" w:rsidR="009E6893" w:rsidRDefault="009E6893">
                      <w:r>
                        <w:t xml:space="preserve">The </w:t>
                      </w:r>
                      <w:r w:rsidR="00C26DEE">
                        <w:t>yellow</w:t>
                      </w:r>
                      <w:r>
                        <w:t xml:space="preserve"> </w:t>
                      </w:r>
                      <w:r w:rsidR="00C26DEE">
                        <w:t>section</w:t>
                      </w:r>
                      <w:r>
                        <w:t xml:space="preserve"> is most appropriate </w:t>
                      </w:r>
                      <w:r w:rsidR="00C26DEE">
                        <w:t>if</w:t>
                      </w:r>
                      <w:r>
                        <w:t xml:space="preserve"> you are </w:t>
                      </w:r>
                      <w:r w:rsidR="00C26DEE">
                        <w:t>arguing</w:t>
                      </w:r>
                      <w:r>
                        <w:t xml:space="preserve"> that the behavioural infractions are not </w:t>
                      </w:r>
                      <w:r w:rsidR="00C26DEE">
                        <w:t>serious</w:t>
                      </w:r>
                      <w:r>
                        <w:t xml:space="preserve"> enough to justify exclusion.</w:t>
                      </w:r>
                    </w:p>
                    <w:p w14:paraId="7843202A" w14:textId="49D1C2DD" w:rsidR="009E6893" w:rsidRDefault="009E6893">
                      <w:r>
                        <w:t xml:space="preserve">The blue </w:t>
                      </w:r>
                      <w:r w:rsidR="00C26DEE">
                        <w:t>section</w:t>
                      </w:r>
                      <w:r>
                        <w:t xml:space="preserve"> is most appropriate </w:t>
                      </w:r>
                      <w:r w:rsidR="00C26DEE">
                        <w:t>if</w:t>
                      </w:r>
                      <w:r>
                        <w:t xml:space="preserve"> you are </w:t>
                      </w:r>
                      <w:r w:rsidR="00C26DEE">
                        <w:t>arguing</w:t>
                      </w:r>
                      <w:r>
                        <w:t xml:space="preserve"> that the impact of exclusion on the young person will be too great to be proportionate.</w:t>
                      </w:r>
                    </w:p>
                    <w:p w14:paraId="07D3833A" w14:textId="28F8E553" w:rsidR="0095604F" w:rsidRDefault="0095604F">
                      <w:r>
                        <w:t xml:space="preserve">The </w:t>
                      </w:r>
                      <w:r w:rsidR="00C26DEE">
                        <w:t>green</w:t>
                      </w:r>
                      <w:r>
                        <w:t xml:space="preserve"> </w:t>
                      </w:r>
                      <w:r w:rsidR="00C26DEE">
                        <w:t>section</w:t>
                      </w:r>
                      <w:r>
                        <w:t xml:space="preserve"> is most appropriate </w:t>
                      </w:r>
                      <w:r w:rsidR="00C26DEE">
                        <w:t>if</w:t>
                      </w:r>
                      <w:r>
                        <w:t xml:space="preserve"> you are </w:t>
                      </w:r>
                      <w:r w:rsidR="00C26DEE">
                        <w:t>arguing</w:t>
                      </w:r>
                      <w:r>
                        <w:t xml:space="preserve"> that the permanent exclusion may have been reasonable, but there were other, less severe responses that </w:t>
                      </w:r>
                      <w:r w:rsidR="00C26DEE">
                        <w:t>were</w:t>
                      </w:r>
                      <w:r>
                        <w:t xml:space="preserve"> also reasonable, and the governors should therefore select the least severe</w:t>
                      </w:r>
                      <w:r w:rsidR="00C26DEE">
                        <w:t xml:space="preserve"> punishment</w:t>
                      </w:r>
                      <w:r>
                        <w:t>.</w:t>
                      </w:r>
                    </w:p>
                    <w:p w14:paraId="7D080227" w14:textId="56DDE082" w:rsidR="009E6893" w:rsidRDefault="009E6893">
                      <w:r>
                        <w:t xml:space="preserve">Use </w:t>
                      </w:r>
                      <w:r w:rsidR="0095604F">
                        <w:t>a combination or all three</w:t>
                      </w:r>
                      <w:r>
                        <w:t xml:space="preserve"> </w:t>
                      </w:r>
                      <w:r w:rsidR="00C26DEE">
                        <w:t>sections</w:t>
                      </w:r>
                      <w:r>
                        <w:t xml:space="preserve"> if you are </w:t>
                      </w:r>
                      <w:r w:rsidR="00C26DEE">
                        <w:t>arguing</w:t>
                      </w:r>
                      <w:r>
                        <w:t xml:space="preserve"> that </w:t>
                      </w:r>
                      <w:r w:rsidR="0095604F">
                        <w:t>more than one of</w:t>
                      </w:r>
                      <w:r>
                        <w:t xml:space="preserve"> these statements are tru</w:t>
                      </w:r>
                      <w:r w:rsidR="004D2FBA">
                        <w:t>e</w:t>
                      </w:r>
                      <w:r w:rsidR="00FF11FE">
                        <w:t>.</w:t>
                      </w:r>
                    </w:p>
                  </w:txbxContent>
                </v:textbox>
                <w10:wrap type="square"/>
              </v:shape>
            </w:pict>
          </mc:Fallback>
        </mc:AlternateContent>
      </w:r>
      <w:r w:rsidR="006C448A" w:rsidRPr="009072E3">
        <w:rPr>
          <w:rFonts w:cstheme="minorHAnsi"/>
        </w:rPr>
        <w:t>In accordance with the principal of proportionality, the governors must satisfy themselves that the permanent exclusion is a reasonable response to the alleged infraction having had account of all the circumstances.</w:t>
      </w:r>
    </w:p>
    <w:p w14:paraId="4E83B2DA" w14:textId="303D011C" w:rsidR="002408E8" w:rsidRPr="009072E3" w:rsidRDefault="000B3506" w:rsidP="000B6D68">
      <w:pPr>
        <w:jc w:val="both"/>
        <w:rPr>
          <w:rFonts w:cstheme="minorHAnsi"/>
          <w:highlight w:val="yellow"/>
        </w:rPr>
      </w:pPr>
      <w:r w:rsidRPr="009072E3">
        <w:rPr>
          <w:rFonts w:cstheme="minorHAnsi"/>
          <w:highlight w:val="yellow"/>
        </w:rPr>
        <w:t>To uphold</w:t>
      </w:r>
      <w:r w:rsidR="0068479C" w:rsidRPr="009072E3">
        <w:rPr>
          <w:rFonts w:cstheme="minorHAnsi"/>
          <w:highlight w:val="yellow"/>
        </w:rPr>
        <w:t xml:space="preserve"> </w:t>
      </w:r>
      <w:sdt>
        <w:sdtPr>
          <w:rPr>
            <w:rFonts w:cstheme="minorHAnsi"/>
            <w:highlight w:val="yellow"/>
          </w:rPr>
          <w:tag w:val=""/>
          <w:id w:val="-1469977732"/>
          <w:placeholder>
            <w:docPart w:val="BAA80820E9FD48BE9E964F4FF48E07A0"/>
          </w:placeholder>
          <w:dataBinding w:prefixMappings="xmlns:ns0='http://schemas.microsoft.com/office/2006/coverPageProps' " w:xpath="/ns0:CoverPageProperties[1]/ns0:Abstract[1]" w:storeItemID="{55AF091B-3C7A-41E3-B477-F2FDAA23CFDA}"/>
          <w:text/>
        </w:sdtPr>
        <w:sdtEndPr/>
        <w:sdtContent>
          <w:r w:rsidR="007564A3">
            <w:rPr>
              <w:rFonts w:cstheme="minorHAnsi"/>
              <w:highlight w:val="yellow"/>
            </w:rPr>
            <w:t>young person</w:t>
          </w:r>
        </w:sdtContent>
      </w:sdt>
      <w:r w:rsidRPr="009072E3">
        <w:rPr>
          <w:rFonts w:cstheme="minorHAnsi"/>
          <w:highlight w:val="yellow"/>
        </w:rPr>
        <w:t>’s</w:t>
      </w:r>
      <w:r w:rsidR="00FF11FE" w:rsidRPr="009072E3">
        <w:rPr>
          <w:rFonts w:cstheme="minorHAnsi"/>
          <w:highlight w:val="yellow"/>
        </w:rPr>
        <w:t xml:space="preserve"> </w:t>
      </w:r>
      <w:r w:rsidRPr="009072E3">
        <w:rPr>
          <w:rFonts w:cstheme="minorHAnsi"/>
          <w:highlight w:val="yellow"/>
        </w:rPr>
        <w:t>exclusion</w:t>
      </w:r>
      <w:r w:rsidR="00FF11FE" w:rsidRPr="009072E3">
        <w:rPr>
          <w:rFonts w:cstheme="minorHAnsi"/>
          <w:highlight w:val="yellow"/>
        </w:rPr>
        <w:t xml:space="preserve">, the governors must be satisfied that the behaviour </w:t>
      </w:r>
      <w:r w:rsidRPr="009072E3">
        <w:rPr>
          <w:rFonts w:cstheme="minorHAnsi"/>
          <w:highlight w:val="yellow"/>
        </w:rPr>
        <w:t>they are accused of</w:t>
      </w:r>
      <w:r w:rsidR="00FF11FE" w:rsidRPr="009072E3">
        <w:rPr>
          <w:rFonts w:cstheme="minorHAnsi"/>
          <w:highlight w:val="yellow"/>
        </w:rPr>
        <w:t xml:space="preserve"> is so </w:t>
      </w:r>
      <w:r w:rsidR="00B05F5F" w:rsidRPr="009072E3">
        <w:rPr>
          <w:rFonts w:cstheme="minorHAnsi"/>
          <w:highlight w:val="yellow"/>
        </w:rPr>
        <w:t xml:space="preserve">serious that the inevitable, fundamental personal upheaval it will cause for </w:t>
      </w:r>
      <w:sdt>
        <w:sdtPr>
          <w:rPr>
            <w:rFonts w:cstheme="minorHAnsi"/>
            <w:highlight w:val="yellow"/>
          </w:rPr>
          <w:tag w:val=""/>
          <w:id w:val="1222242854"/>
          <w:placeholder>
            <w:docPart w:val="154084565BE34B7F95BDD03B328F9BED"/>
          </w:placeholder>
          <w:dataBinding w:prefixMappings="xmlns:ns0='http://schemas.microsoft.com/office/2006/coverPageProps' " w:xpath="/ns0:CoverPageProperties[1]/ns0:Abstract[1]" w:storeItemID="{55AF091B-3C7A-41E3-B477-F2FDAA23CFDA}"/>
          <w:text/>
        </w:sdtPr>
        <w:sdtEndPr/>
        <w:sdtContent>
          <w:r w:rsidR="007564A3">
            <w:rPr>
              <w:rFonts w:cstheme="minorHAnsi"/>
              <w:highlight w:val="yellow"/>
            </w:rPr>
            <w:t>young person</w:t>
          </w:r>
        </w:sdtContent>
      </w:sdt>
      <w:r w:rsidR="00124C53" w:rsidRPr="009072E3">
        <w:rPr>
          <w:rFonts w:cstheme="minorHAnsi"/>
          <w:highlight w:val="yellow"/>
        </w:rPr>
        <w:t xml:space="preserve"> </w:t>
      </w:r>
      <w:r w:rsidR="00B05F5F" w:rsidRPr="009072E3">
        <w:rPr>
          <w:rFonts w:cstheme="minorHAnsi"/>
          <w:highlight w:val="yellow"/>
        </w:rPr>
        <w:t>is justified.</w:t>
      </w:r>
      <w:r w:rsidR="002408E8" w:rsidRPr="009072E3">
        <w:rPr>
          <w:rFonts w:cstheme="minorHAnsi"/>
          <w:highlight w:val="yellow"/>
        </w:rPr>
        <w:t xml:space="preserve"> </w:t>
      </w:r>
    </w:p>
    <w:p w14:paraId="23FB61F9" w14:textId="3102AC8B" w:rsidR="006C448A" w:rsidRPr="009072E3" w:rsidRDefault="002408E8" w:rsidP="000B6D68">
      <w:pPr>
        <w:jc w:val="both"/>
        <w:rPr>
          <w:rFonts w:cstheme="minorHAnsi"/>
        </w:rPr>
      </w:pPr>
      <w:r w:rsidRPr="009072E3">
        <w:rPr>
          <w:rFonts w:cstheme="minorHAnsi"/>
          <w:highlight w:val="yellow"/>
        </w:rPr>
        <w:t xml:space="preserve">We submit that </w:t>
      </w:r>
      <w:sdt>
        <w:sdtPr>
          <w:rPr>
            <w:rFonts w:cstheme="minorHAnsi"/>
            <w:highlight w:val="yellow"/>
          </w:rPr>
          <w:tag w:val=""/>
          <w:id w:val="1762028071"/>
          <w:placeholder>
            <w:docPart w:val="DEE1E53E70E4456FBF5F305C2DDAC6DB"/>
          </w:placeholder>
          <w:dataBinding w:prefixMappings="xmlns:ns0='http://schemas.microsoft.com/office/2006/coverPageProps' " w:xpath="/ns0:CoverPageProperties[1]/ns0:Abstract[1]" w:storeItemID="{55AF091B-3C7A-41E3-B477-F2FDAA23CFDA}"/>
          <w:text/>
        </w:sdtPr>
        <w:sdtEndPr/>
        <w:sdtContent>
          <w:r w:rsidR="007564A3">
            <w:rPr>
              <w:rFonts w:cstheme="minorHAnsi"/>
              <w:highlight w:val="yellow"/>
            </w:rPr>
            <w:t>young person</w:t>
          </w:r>
        </w:sdtContent>
      </w:sdt>
      <w:r w:rsidRPr="009072E3">
        <w:rPr>
          <w:rFonts w:cstheme="minorHAnsi"/>
          <w:highlight w:val="yellow"/>
        </w:rPr>
        <w:t>’s behaviour does not satisfy this test.</w:t>
      </w:r>
      <w:r w:rsidR="005A1B97" w:rsidRPr="009072E3">
        <w:rPr>
          <w:rFonts w:cstheme="minorHAnsi"/>
          <w:highlight w:val="yellow"/>
        </w:rPr>
        <w:t xml:space="preserve"> Whilst it is acknowledged that there </w:t>
      </w:r>
      <w:r w:rsidR="00BE5F5E" w:rsidRPr="009072E3">
        <w:rPr>
          <w:rFonts w:cstheme="minorHAnsi"/>
          <w:highlight w:val="yellow"/>
        </w:rPr>
        <w:t>have been behavioural incidents</w:t>
      </w:r>
      <w:r w:rsidR="005A1B97" w:rsidRPr="009072E3">
        <w:rPr>
          <w:rFonts w:cstheme="minorHAnsi"/>
          <w:highlight w:val="yellow"/>
        </w:rPr>
        <w:t xml:space="preserve"> that the school will want to address, </w:t>
      </w:r>
      <w:r w:rsidR="00C00748" w:rsidRPr="009072E3">
        <w:rPr>
          <w:rFonts w:cstheme="minorHAnsi"/>
          <w:highlight w:val="yellow"/>
        </w:rPr>
        <w:t>this constitutes relatively</w:t>
      </w:r>
      <w:r w:rsidR="005A1B97" w:rsidRPr="009072E3">
        <w:rPr>
          <w:rFonts w:cstheme="minorHAnsi"/>
          <w:highlight w:val="yellow"/>
        </w:rPr>
        <w:t xml:space="preserve"> minor</w:t>
      </w:r>
      <w:r w:rsidR="00C00748" w:rsidRPr="009072E3">
        <w:rPr>
          <w:rFonts w:cstheme="minorHAnsi"/>
          <w:highlight w:val="yellow"/>
        </w:rPr>
        <w:t xml:space="preserve"> infractions of the school’s behaviour policy</w:t>
      </w:r>
      <w:r w:rsidR="002F6DD3" w:rsidRPr="009072E3">
        <w:rPr>
          <w:rFonts w:cstheme="minorHAnsi"/>
          <w:highlight w:val="yellow"/>
        </w:rPr>
        <w:t>.</w:t>
      </w:r>
      <w:r w:rsidR="005A1B97" w:rsidRPr="009072E3">
        <w:rPr>
          <w:rFonts w:cstheme="minorHAnsi"/>
          <w:highlight w:val="yellow"/>
        </w:rPr>
        <w:t xml:space="preserve"> </w:t>
      </w:r>
      <w:r w:rsidR="002F6DD3" w:rsidRPr="009072E3">
        <w:rPr>
          <w:rFonts w:cstheme="minorHAnsi"/>
          <w:highlight w:val="yellow"/>
        </w:rPr>
        <w:t>This does</w:t>
      </w:r>
      <w:r w:rsidR="005A1B97" w:rsidRPr="009072E3">
        <w:rPr>
          <w:rFonts w:cstheme="minorHAnsi"/>
          <w:highlight w:val="yellow"/>
        </w:rPr>
        <w:t xml:space="preserve"> not warrant the most serious reaction a school can employ.</w:t>
      </w:r>
    </w:p>
    <w:p w14:paraId="0E432012" w14:textId="77777777" w:rsidR="002C2BD2" w:rsidRPr="009072E3" w:rsidRDefault="002C2BD2" w:rsidP="000B6D68">
      <w:pPr>
        <w:jc w:val="both"/>
        <w:rPr>
          <w:rFonts w:cstheme="minorHAnsi"/>
        </w:rPr>
      </w:pPr>
    </w:p>
    <w:p w14:paraId="728128CA" w14:textId="37FFE536" w:rsidR="002C2BD2" w:rsidRPr="009072E3" w:rsidRDefault="00BB5D1F" w:rsidP="00346A74">
      <w:pPr>
        <w:pStyle w:val="paragraph"/>
        <w:spacing w:before="0" w:beforeAutospacing="0" w:after="0" w:afterAutospacing="0"/>
        <w:jc w:val="both"/>
        <w:textAlignment w:val="baseline"/>
        <w:rPr>
          <w:rStyle w:val="eop"/>
          <w:rFonts w:asciiTheme="minorHAnsi" w:hAnsiTheme="minorHAnsi" w:cstheme="minorHAnsi"/>
          <w:sz w:val="22"/>
          <w:szCs w:val="22"/>
          <w:highlight w:val="cyan"/>
        </w:rPr>
      </w:pPr>
      <w:r w:rsidRPr="009072E3">
        <w:rPr>
          <w:rStyle w:val="eop"/>
          <w:rFonts w:asciiTheme="minorHAnsi" w:hAnsiTheme="minorHAnsi" w:cstheme="minorHAnsi"/>
          <w:sz w:val="22"/>
          <w:szCs w:val="22"/>
          <w:highlight w:val="cyan"/>
        </w:rPr>
        <w:lastRenderedPageBreak/>
        <w:t xml:space="preserve">To uphold the exclusion, the governors must satisfy themselves that the exclusion will not have a disproportionate impact on </w:t>
      </w:r>
      <w:sdt>
        <w:sdtPr>
          <w:rPr>
            <w:rFonts w:asciiTheme="minorHAnsi" w:hAnsiTheme="minorHAnsi" w:cstheme="minorHAnsi"/>
            <w:sz w:val="22"/>
            <w:szCs w:val="22"/>
            <w:highlight w:val="cyan"/>
          </w:rPr>
          <w:tag w:val=""/>
          <w:id w:val="1029848433"/>
          <w:placeholder>
            <w:docPart w:val="0D10C94F2E9A45DDAF34E3476560BC75"/>
          </w:placeholder>
          <w:dataBinding w:prefixMappings="xmlns:ns0='http://schemas.microsoft.com/office/2006/coverPageProps' " w:xpath="/ns0:CoverPageProperties[1]/ns0:Abstract[1]" w:storeItemID="{55AF091B-3C7A-41E3-B477-F2FDAA23CFDA}"/>
          <w:text/>
        </w:sdtPr>
        <w:sdtEndPr/>
        <w:sdtContent>
          <w:r w:rsidR="00EA7DD2" w:rsidRPr="009072E3">
            <w:rPr>
              <w:rStyle w:val="PlaceholderText"/>
              <w:rFonts w:asciiTheme="minorHAnsi" w:hAnsiTheme="minorHAnsi" w:cstheme="minorHAnsi"/>
              <w:sz w:val="22"/>
              <w:szCs w:val="22"/>
              <w:highlight w:val="cyan"/>
            </w:rPr>
            <w:t>young person</w:t>
          </w:r>
        </w:sdtContent>
      </w:sdt>
      <w:r w:rsidR="007564A3">
        <w:rPr>
          <w:rFonts w:asciiTheme="minorHAnsi" w:hAnsiTheme="minorHAnsi" w:cstheme="minorHAnsi"/>
          <w:sz w:val="22"/>
          <w:szCs w:val="22"/>
          <w:highlight w:val="cyan"/>
        </w:rPr>
        <w:t>. This means</w:t>
      </w:r>
      <w:r w:rsidRPr="009072E3">
        <w:rPr>
          <w:rStyle w:val="eop"/>
          <w:rFonts w:asciiTheme="minorHAnsi" w:hAnsiTheme="minorHAnsi" w:cstheme="minorHAnsi"/>
          <w:sz w:val="22"/>
          <w:szCs w:val="22"/>
          <w:highlight w:val="cyan"/>
        </w:rPr>
        <w:t xml:space="preserve"> that the benefits of the exclusion </w:t>
      </w:r>
      <w:r w:rsidR="007564A3">
        <w:rPr>
          <w:rStyle w:val="eop"/>
          <w:rFonts w:asciiTheme="minorHAnsi" w:hAnsiTheme="minorHAnsi" w:cstheme="minorHAnsi"/>
          <w:sz w:val="22"/>
          <w:szCs w:val="22"/>
          <w:highlight w:val="cyan"/>
        </w:rPr>
        <w:t>must</w:t>
      </w:r>
      <w:r w:rsidRPr="009072E3">
        <w:rPr>
          <w:rStyle w:val="eop"/>
          <w:rFonts w:asciiTheme="minorHAnsi" w:hAnsiTheme="minorHAnsi" w:cstheme="minorHAnsi"/>
          <w:sz w:val="22"/>
          <w:szCs w:val="22"/>
          <w:highlight w:val="cyan"/>
        </w:rPr>
        <w:t xml:space="preserve"> not </w:t>
      </w:r>
      <w:r w:rsidR="007564A3">
        <w:rPr>
          <w:rStyle w:val="eop"/>
          <w:rFonts w:asciiTheme="minorHAnsi" w:hAnsiTheme="minorHAnsi" w:cstheme="minorHAnsi"/>
          <w:sz w:val="22"/>
          <w:szCs w:val="22"/>
          <w:highlight w:val="cyan"/>
        </w:rPr>
        <w:t xml:space="preserve">be </w:t>
      </w:r>
      <w:r w:rsidRPr="009072E3">
        <w:rPr>
          <w:rStyle w:val="eop"/>
          <w:rFonts w:asciiTheme="minorHAnsi" w:hAnsiTheme="minorHAnsi" w:cstheme="minorHAnsi"/>
          <w:sz w:val="22"/>
          <w:szCs w:val="22"/>
          <w:highlight w:val="cyan"/>
        </w:rPr>
        <w:t>outweighed by the harm that it will do</w:t>
      </w:r>
      <w:r w:rsidR="007564A3">
        <w:rPr>
          <w:rStyle w:val="eop"/>
          <w:rFonts w:asciiTheme="minorHAnsi" w:hAnsiTheme="minorHAnsi" w:cstheme="minorHAnsi"/>
          <w:sz w:val="22"/>
          <w:szCs w:val="22"/>
          <w:highlight w:val="cyan"/>
        </w:rPr>
        <w:t xml:space="preserve"> to the young person</w:t>
      </w:r>
      <w:r w:rsidR="00EA7DD2" w:rsidRPr="009072E3">
        <w:rPr>
          <w:rStyle w:val="eop"/>
          <w:rFonts w:asciiTheme="minorHAnsi" w:hAnsiTheme="minorHAnsi" w:cstheme="minorHAnsi"/>
          <w:sz w:val="22"/>
          <w:szCs w:val="22"/>
          <w:highlight w:val="cyan"/>
        </w:rPr>
        <w:t>.</w:t>
      </w:r>
    </w:p>
    <w:p w14:paraId="489BEB8F" w14:textId="20A8A105" w:rsidR="006B7D75" w:rsidRPr="009072E3" w:rsidRDefault="006B7D75" w:rsidP="00346A74">
      <w:pPr>
        <w:pStyle w:val="paragraph"/>
        <w:spacing w:before="0" w:beforeAutospacing="0" w:after="0" w:afterAutospacing="0"/>
        <w:jc w:val="both"/>
        <w:textAlignment w:val="baseline"/>
        <w:rPr>
          <w:rStyle w:val="eop"/>
          <w:rFonts w:asciiTheme="minorHAnsi" w:hAnsiTheme="minorHAnsi" w:cstheme="minorHAnsi"/>
          <w:sz w:val="22"/>
          <w:szCs w:val="22"/>
          <w:highlight w:val="cyan"/>
        </w:rPr>
      </w:pPr>
    </w:p>
    <w:p w14:paraId="4EDD481D" w14:textId="18CAD99D" w:rsidR="006B7D75" w:rsidRPr="009072E3" w:rsidRDefault="006B7D75" w:rsidP="006B7D75">
      <w:pPr>
        <w:pStyle w:val="paragraph"/>
        <w:spacing w:before="0" w:beforeAutospacing="0" w:after="0" w:afterAutospacing="0"/>
        <w:jc w:val="both"/>
        <w:textAlignment w:val="baseline"/>
        <w:rPr>
          <w:rStyle w:val="eop"/>
          <w:rFonts w:asciiTheme="minorHAnsi" w:hAnsiTheme="minorHAnsi" w:cstheme="minorHAnsi"/>
          <w:sz w:val="22"/>
          <w:szCs w:val="22"/>
          <w:highlight w:val="cyan"/>
        </w:rPr>
      </w:pPr>
      <w:r w:rsidRPr="009072E3">
        <w:rPr>
          <w:rStyle w:val="eop"/>
          <w:rFonts w:asciiTheme="minorHAnsi" w:hAnsiTheme="minorHAnsi" w:cstheme="minorHAnsi"/>
          <w:sz w:val="22"/>
          <w:szCs w:val="22"/>
          <w:highlight w:val="cyan"/>
        </w:rPr>
        <w:t xml:space="preserve">We submit that the impact on </w:t>
      </w:r>
      <w:sdt>
        <w:sdtPr>
          <w:rPr>
            <w:rFonts w:asciiTheme="minorHAnsi" w:hAnsiTheme="minorHAnsi" w:cstheme="minorHAnsi"/>
            <w:sz w:val="22"/>
            <w:szCs w:val="22"/>
            <w:highlight w:val="cyan"/>
          </w:rPr>
          <w:tag w:val=""/>
          <w:id w:val="-1951154823"/>
          <w:placeholder>
            <w:docPart w:val="E31434C9502A4CB8A7EBD3C4CFEE99B2"/>
          </w:placeholder>
          <w:dataBinding w:prefixMappings="xmlns:ns0='http://schemas.microsoft.com/office/2006/coverPageProps' " w:xpath="/ns0:CoverPageProperties[1]/ns0:Abstract[1]" w:storeItemID="{55AF091B-3C7A-41E3-B477-F2FDAA23CFDA}"/>
          <w:text/>
        </w:sdtPr>
        <w:sdtEndPr/>
        <w:sdtContent>
          <w:r w:rsidR="007564A3">
            <w:rPr>
              <w:rFonts w:asciiTheme="minorHAnsi" w:hAnsiTheme="minorHAnsi" w:cstheme="minorHAnsi"/>
              <w:sz w:val="22"/>
              <w:szCs w:val="22"/>
              <w:highlight w:val="cyan"/>
            </w:rPr>
            <w:t>young person</w:t>
          </w:r>
        </w:sdtContent>
      </w:sdt>
      <w:r w:rsidRPr="009072E3">
        <w:rPr>
          <w:rStyle w:val="eop"/>
          <w:rFonts w:asciiTheme="minorHAnsi" w:hAnsiTheme="minorHAnsi" w:cstheme="minorHAnsi"/>
          <w:sz w:val="22"/>
          <w:szCs w:val="22"/>
          <w:highlight w:val="cyan"/>
        </w:rPr>
        <w:t xml:space="preserve"> will be </w:t>
      </w:r>
      <w:r w:rsidR="00A87626" w:rsidRPr="009072E3">
        <w:rPr>
          <w:rStyle w:val="eop"/>
          <w:rFonts w:asciiTheme="minorHAnsi" w:hAnsiTheme="minorHAnsi" w:cstheme="minorHAnsi"/>
          <w:sz w:val="22"/>
          <w:szCs w:val="22"/>
          <w:highlight w:val="cyan"/>
        </w:rPr>
        <w:t>fundamental and profound.</w:t>
      </w:r>
      <w:r w:rsidRPr="009072E3">
        <w:rPr>
          <w:rStyle w:val="eop"/>
          <w:rFonts w:asciiTheme="minorHAnsi" w:hAnsiTheme="minorHAnsi" w:cstheme="minorHAnsi"/>
          <w:sz w:val="22"/>
          <w:szCs w:val="22"/>
          <w:highlight w:val="cyan"/>
        </w:rPr>
        <w:t xml:space="preserve"> </w:t>
      </w:r>
      <w:r w:rsidR="00A87626" w:rsidRPr="009072E3">
        <w:rPr>
          <w:rStyle w:val="eop"/>
          <w:rFonts w:asciiTheme="minorHAnsi" w:hAnsiTheme="minorHAnsi" w:cstheme="minorHAnsi"/>
          <w:sz w:val="22"/>
          <w:szCs w:val="22"/>
          <w:highlight w:val="cyan"/>
        </w:rPr>
        <w:t>It</w:t>
      </w:r>
      <w:r w:rsidRPr="009072E3">
        <w:rPr>
          <w:rStyle w:val="eop"/>
          <w:rFonts w:asciiTheme="minorHAnsi" w:hAnsiTheme="minorHAnsi" w:cstheme="minorHAnsi"/>
          <w:sz w:val="22"/>
          <w:szCs w:val="22"/>
          <w:highlight w:val="cyan"/>
        </w:rPr>
        <w:t xml:space="preserve"> go on to affect them for many years to come. We know that there are general impacts of exclusion. These are that an exclusion:</w:t>
      </w:r>
    </w:p>
    <w:p w14:paraId="774CB856" w14:textId="77777777" w:rsidR="006B7D75" w:rsidRPr="009072E3" w:rsidRDefault="006B7D75" w:rsidP="006B7D75">
      <w:pPr>
        <w:pStyle w:val="paragraph"/>
        <w:spacing w:before="0" w:beforeAutospacing="0" w:after="0" w:afterAutospacing="0"/>
        <w:jc w:val="both"/>
        <w:textAlignment w:val="baseline"/>
        <w:rPr>
          <w:rStyle w:val="eop"/>
          <w:rFonts w:asciiTheme="minorHAnsi" w:hAnsiTheme="minorHAnsi" w:cstheme="minorHAnsi"/>
          <w:sz w:val="22"/>
          <w:szCs w:val="22"/>
          <w:highlight w:val="cyan"/>
        </w:rPr>
      </w:pPr>
    </w:p>
    <w:p w14:paraId="52C93F3F" w14:textId="02242F94" w:rsidR="006B7D75" w:rsidRPr="009072E3" w:rsidRDefault="006B7D75" w:rsidP="006B7D75">
      <w:pPr>
        <w:pStyle w:val="paragraph"/>
        <w:numPr>
          <w:ilvl w:val="0"/>
          <w:numId w:val="9"/>
        </w:numPr>
        <w:spacing w:before="0" w:beforeAutospacing="0" w:after="0" w:afterAutospacing="0"/>
        <w:jc w:val="both"/>
        <w:textAlignment w:val="baseline"/>
        <w:rPr>
          <w:rStyle w:val="eop"/>
          <w:rFonts w:asciiTheme="minorHAnsi" w:hAnsiTheme="minorHAnsi" w:cstheme="minorHAnsi"/>
          <w:sz w:val="22"/>
          <w:szCs w:val="22"/>
          <w:highlight w:val="cyan"/>
        </w:rPr>
      </w:pPr>
      <w:r w:rsidRPr="009072E3">
        <w:rPr>
          <w:rStyle w:val="eop"/>
          <w:rFonts w:asciiTheme="minorHAnsi" w:hAnsiTheme="minorHAnsi" w:cstheme="minorHAnsi"/>
          <w:sz w:val="22"/>
          <w:szCs w:val="22"/>
          <w:highlight w:val="cyan"/>
        </w:rPr>
        <w:t>Makes a young person more vulnerable to criminal gangs, with the Home Office, Children’s Commissioner, Ofsted and Children’s Society identifying that children out of mainstream education are more susceptible to being criminally exploited, or becoming involved in violent crime as either victim or perpetrator;</w:t>
      </w:r>
    </w:p>
    <w:p w14:paraId="4141E99A" w14:textId="43A39E1A" w:rsidR="006B7D75" w:rsidRPr="009072E3" w:rsidRDefault="006B7D75" w:rsidP="006B7D75">
      <w:pPr>
        <w:pStyle w:val="paragraph"/>
        <w:numPr>
          <w:ilvl w:val="0"/>
          <w:numId w:val="9"/>
        </w:numPr>
        <w:spacing w:before="0" w:beforeAutospacing="0" w:after="0" w:afterAutospacing="0"/>
        <w:jc w:val="both"/>
        <w:textAlignment w:val="baseline"/>
        <w:rPr>
          <w:rStyle w:val="eop"/>
          <w:rFonts w:asciiTheme="minorHAnsi" w:hAnsiTheme="minorHAnsi" w:cstheme="minorHAnsi"/>
          <w:sz w:val="22"/>
          <w:szCs w:val="22"/>
          <w:highlight w:val="cyan"/>
        </w:rPr>
      </w:pPr>
      <w:r w:rsidRPr="009072E3">
        <w:rPr>
          <w:rStyle w:val="eop"/>
          <w:rFonts w:asciiTheme="minorHAnsi" w:hAnsiTheme="minorHAnsi" w:cstheme="minorHAnsi"/>
          <w:sz w:val="22"/>
          <w:szCs w:val="22"/>
          <w:highlight w:val="cyan"/>
        </w:rPr>
        <w:t>Severely harms a young person’s academic prospects and onward transition into adulthood. The Parliamentary Education Select Committee found in 2018 that only 2% of young people in alternative provision attain 5 ‘good’ standard GCSEs, with 98% failing to do so.</w:t>
      </w:r>
    </w:p>
    <w:p w14:paraId="76F52548" w14:textId="3F6347B6" w:rsidR="006B7D75" w:rsidRPr="009072E3" w:rsidRDefault="006B7D75" w:rsidP="006B7D75">
      <w:pPr>
        <w:pStyle w:val="paragraph"/>
        <w:numPr>
          <w:ilvl w:val="0"/>
          <w:numId w:val="9"/>
        </w:numPr>
        <w:spacing w:before="0" w:beforeAutospacing="0" w:after="0" w:afterAutospacing="0"/>
        <w:jc w:val="both"/>
        <w:textAlignment w:val="baseline"/>
        <w:rPr>
          <w:rStyle w:val="eop"/>
          <w:rFonts w:asciiTheme="minorHAnsi" w:hAnsiTheme="minorHAnsi" w:cstheme="minorHAnsi"/>
          <w:sz w:val="22"/>
          <w:szCs w:val="22"/>
          <w:highlight w:val="cyan"/>
        </w:rPr>
      </w:pPr>
      <w:r w:rsidRPr="009072E3">
        <w:rPr>
          <w:rStyle w:val="eop"/>
          <w:rFonts w:asciiTheme="minorHAnsi" w:hAnsiTheme="minorHAnsi" w:cstheme="minorHAnsi"/>
          <w:sz w:val="22"/>
          <w:szCs w:val="22"/>
          <w:highlight w:val="cyan"/>
        </w:rPr>
        <w:t>Undermines a young person’s mental health. Children in pupil referral units begin school refusing at an increased rate, and report social isolation as well as feelings of anxiety, frustration and low mood.</w:t>
      </w:r>
    </w:p>
    <w:p w14:paraId="7E5D7894" w14:textId="56A86CD8" w:rsidR="002C2BD2" w:rsidRPr="009072E3" w:rsidRDefault="002C2BD2" w:rsidP="00346A74">
      <w:pPr>
        <w:pStyle w:val="paragraph"/>
        <w:spacing w:before="0" w:beforeAutospacing="0" w:after="0" w:afterAutospacing="0"/>
        <w:jc w:val="both"/>
        <w:textAlignment w:val="baseline"/>
        <w:rPr>
          <w:rStyle w:val="eop"/>
          <w:rFonts w:asciiTheme="minorHAnsi" w:hAnsiTheme="minorHAnsi" w:cstheme="minorHAnsi"/>
          <w:sz w:val="22"/>
          <w:szCs w:val="22"/>
          <w:highlight w:val="cyan"/>
        </w:rPr>
      </w:pPr>
    </w:p>
    <w:p w14:paraId="2D0A9A85" w14:textId="3CA941D7" w:rsidR="000123F8" w:rsidRPr="009072E3" w:rsidRDefault="00DA7C99" w:rsidP="00346A74">
      <w:pPr>
        <w:pStyle w:val="paragraph"/>
        <w:spacing w:before="0" w:beforeAutospacing="0" w:after="0" w:afterAutospacing="0"/>
        <w:jc w:val="both"/>
        <w:textAlignment w:val="baseline"/>
        <w:rPr>
          <w:rStyle w:val="eop"/>
          <w:rFonts w:asciiTheme="minorHAnsi" w:hAnsiTheme="minorHAnsi" w:cstheme="minorHAnsi"/>
          <w:sz w:val="22"/>
          <w:szCs w:val="22"/>
        </w:rPr>
      </w:pPr>
      <w:r w:rsidRPr="009072E3">
        <w:rPr>
          <w:rStyle w:val="eop"/>
          <w:rFonts w:asciiTheme="minorHAnsi" w:hAnsiTheme="minorHAnsi" w:cstheme="minorHAnsi"/>
          <w:sz w:val="22"/>
          <w:szCs w:val="22"/>
          <w:highlight w:val="cyan"/>
        </w:rPr>
        <w:t xml:space="preserve">In addition, </w:t>
      </w:r>
      <w:sdt>
        <w:sdtPr>
          <w:rPr>
            <w:rFonts w:asciiTheme="minorHAnsi" w:hAnsiTheme="minorHAnsi" w:cstheme="minorHAnsi"/>
            <w:sz w:val="22"/>
            <w:szCs w:val="22"/>
            <w:highlight w:val="cyan"/>
          </w:rPr>
          <w:tag w:val=""/>
          <w:id w:val="2095965830"/>
          <w:placeholder>
            <w:docPart w:val="72F372C938E548FC89D9C8E2ACA899CE"/>
          </w:placeholder>
          <w:dataBinding w:prefixMappings="xmlns:ns0='http://schemas.microsoft.com/office/2006/coverPageProps' " w:xpath="/ns0:CoverPageProperties[1]/ns0:Abstract[1]" w:storeItemID="{55AF091B-3C7A-41E3-B477-F2FDAA23CFDA}"/>
          <w:text/>
        </w:sdtPr>
        <w:sdtEndPr/>
        <w:sdtContent>
          <w:r w:rsidR="007564A3">
            <w:rPr>
              <w:rFonts w:asciiTheme="minorHAnsi" w:hAnsiTheme="minorHAnsi" w:cstheme="minorHAnsi"/>
              <w:sz w:val="22"/>
              <w:szCs w:val="22"/>
              <w:highlight w:val="cyan"/>
            </w:rPr>
            <w:t>young person</w:t>
          </w:r>
        </w:sdtContent>
      </w:sdt>
      <w:r w:rsidRPr="009072E3">
        <w:rPr>
          <w:rStyle w:val="eop"/>
          <w:rFonts w:asciiTheme="minorHAnsi" w:hAnsiTheme="minorHAnsi" w:cstheme="minorHAnsi"/>
          <w:sz w:val="22"/>
          <w:szCs w:val="22"/>
          <w:highlight w:val="cyan"/>
        </w:rPr>
        <w:t xml:space="preserve"> has </w:t>
      </w:r>
      <w:proofErr w:type="gramStart"/>
      <w:r w:rsidRPr="009072E3">
        <w:rPr>
          <w:rStyle w:val="eop"/>
          <w:rFonts w:asciiTheme="minorHAnsi" w:hAnsiTheme="minorHAnsi" w:cstheme="minorHAnsi"/>
          <w:sz w:val="22"/>
          <w:szCs w:val="22"/>
          <w:highlight w:val="cyan"/>
        </w:rPr>
        <w:t>particular vulnerabilities</w:t>
      </w:r>
      <w:proofErr w:type="gramEnd"/>
      <w:r w:rsidRPr="009072E3">
        <w:rPr>
          <w:rStyle w:val="eop"/>
          <w:rFonts w:asciiTheme="minorHAnsi" w:hAnsiTheme="minorHAnsi" w:cstheme="minorHAnsi"/>
          <w:sz w:val="22"/>
          <w:szCs w:val="22"/>
          <w:highlight w:val="cyan"/>
        </w:rPr>
        <w:t xml:space="preserve"> which would make an exclusion particularly harmful. These include that they </w:t>
      </w:r>
      <w:sdt>
        <w:sdtPr>
          <w:rPr>
            <w:rStyle w:val="eop"/>
            <w:rFonts w:asciiTheme="minorHAnsi" w:hAnsiTheme="minorHAnsi" w:cstheme="minorHAnsi"/>
            <w:sz w:val="22"/>
            <w:szCs w:val="22"/>
            <w:highlight w:val="cyan"/>
          </w:rPr>
          <w:alias w:val="Explain any factors making the impact particularly significant"/>
          <w:tag w:val="Explain any vulnerabilities that will mean the impact of PEX will be especially significant"/>
          <w:id w:val="-1235000239"/>
          <w:placeholder>
            <w:docPart w:val="BFED616A9C91464DAD450599020ADF4F"/>
          </w:placeholder>
          <w:showingPlcHdr/>
        </w:sdtPr>
        <w:sdtEndPr>
          <w:rPr>
            <w:rStyle w:val="eop"/>
          </w:rPr>
        </w:sdtEndPr>
        <w:sdtContent>
          <w:r w:rsidR="00151B7A" w:rsidRPr="009072E3">
            <w:rPr>
              <w:rStyle w:val="PlaceholderText"/>
              <w:rFonts w:asciiTheme="minorHAnsi" w:hAnsiTheme="minorHAnsi" w:cstheme="minorHAnsi"/>
              <w:sz w:val="22"/>
              <w:szCs w:val="22"/>
              <w:highlight w:val="cyan"/>
            </w:rPr>
            <w:t>relevant vulnerabilities</w:t>
          </w:r>
        </w:sdtContent>
      </w:sdt>
      <w:r w:rsidR="00151B7A" w:rsidRPr="009072E3">
        <w:rPr>
          <w:rStyle w:val="eop"/>
          <w:rFonts w:asciiTheme="minorHAnsi" w:hAnsiTheme="minorHAnsi" w:cstheme="minorHAnsi"/>
          <w:sz w:val="22"/>
          <w:szCs w:val="22"/>
          <w:highlight w:val="cyan"/>
        </w:rPr>
        <w:t>.</w:t>
      </w:r>
    </w:p>
    <w:p w14:paraId="07D13FD9" w14:textId="77777777" w:rsidR="00DA7C99" w:rsidRPr="009072E3" w:rsidRDefault="00DA7C99" w:rsidP="00346A74">
      <w:pPr>
        <w:pStyle w:val="paragraph"/>
        <w:spacing w:before="0" w:beforeAutospacing="0" w:after="0" w:afterAutospacing="0"/>
        <w:jc w:val="both"/>
        <w:textAlignment w:val="baseline"/>
        <w:rPr>
          <w:rStyle w:val="eop"/>
          <w:rFonts w:asciiTheme="minorHAnsi" w:hAnsiTheme="minorHAnsi" w:cstheme="minorHAnsi"/>
          <w:sz w:val="22"/>
          <w:szCs w:val="22"/>
        </w:rPr>
      </w:pPr>
    </w:p>
    <w:p w14:paraId="0B83C2E2" w14:textId="617272B6" w:rsidR="00346A74" w:rsidRPr="009072E3" w:rsidRDefault="00346A74" w:rsidP="00346A74">
      <w:pPr>
        <w:pStyle w:val="paragraph"/>
        <w:spacing w:before="0" w:beforeAutospacing="0" w:after="0" w:afterAutospacing="0"/>
        <w:jc w:val="both"/>
        <w:textAlignment w:val="baseline"/>
        <w:rPr>
          <w:rStyle w:val="eop"/>
          <w:rFonts w:asciiTheme="minorHAnsi" w:hAnsiTheme="minorHAnsi" w:cstheme="minorHAnsi"/>
          <w:sz w:val="22"/>
          <w:szCs w:val="22"/>
          <w:highlight w:val="green"/>
        </w:rPr>
      </w:pPr>
      <w:r w:rsidRPr="009072E3">
        <w:rPr>
          <w:rStyle w:val="eop"/>
          <w:rFonts w:asciiTheme="minorHAnsi" w:hAnsiTheme="minorHAnsi" w:cstheme="minorHAnsi"/>
          <w:sz w:val="22"/>
          <w:szCs w:val="22"/>
          <w:highlight w:val="green"/>
        </w:rPr>
        <w:t>Proportionality in public law</w:t>
      </w:r>
      <w:r w:rsidR="006C448A" w:rsidRPr="009072E3">
        <w:rPr>
          <w:rStyle w:val="eop"/>
          <w:rFonts w:asciiTheme="minorHAnsi" w:hAnsiTheme="minorHAnsi" w:cstheme="minorHAnsi"/>
          <w:sz w:val="22"/>
          <w:szCs w:val="22"/>
          <w:highlight w:val="green"/>
        </w:rPr>
        <w:t xml:space="preserve"> </w:t>
      </w:r>
      <w:r w:rsidRPr="009072E3">
        <w:rPr>
          <w:rStyle w:val="eop"/>
          <w:rFonts w:asciiTheme="minorHAnsi" w:hAnsiTheme="minorHAnsi" w:cstheme="minorHAnsi"/>
          <w:sz w:val="22"/>
          <w:szCs w:val="22"/>
          <w:highlight w:val="green"/>
        </w:rPr>
        <w:t xml:space="preserve">includes the principal that any sanction imposed by an administrative body must be proportionate to the alleged infraction. Where a lesser sanction is available which would be suitable, then a greater sanction will be disproportionate in addressing that misconduct and must not be pursued. Put simply, even if a permanent exclusion is reasonable, if it is one of multiple reasonable responses to </w:t>
      </w:r>
      <w:sdt>
        <w:sdtPr>
          <w:rPr>
            <w:rFonts w:asciiTheme="minorHAnsi" w:hAnsiTheme="minorHAnsi" w:cstheme="minorHAnsi"/>
            <w:sz w:val="22"/>
            <w:szCs w:val="22"/>
            <w:highlight w:val="green"/>
          </w:rPr>
          <w:tag w:val=""/>
          <w:id w:val="746846326"/>
          <w:placeholder>
            <w:docPart w:val="6E8B4E33A6654851906A5816F39B0E92"/>
          </w:placeholder>
          <w:dataBinding w:prefixMappings="xmlns:ns0='http://schemas.microsoft.com/office/2006/coverPageProps' " w:xpath="/ns0:CoverPageProperties[1]/ns0:Abstract[1]" w:storeItemID="{55AF091B-3C7A-41E3-B477-F2FDAA23CFDA}"/>
          <w:text/>
        </w:sdtPr>
        <w:sdtEndPr/>
        <w:sdtContent>
          <w:r w:rsidR="007564A3">
            <w:rPr>
              <w:rFonts w:asciiTheme="minorHAnsi" w:hAnsiTheme="minorHAnsi" w:cstheme="minorHAnsi"/>
              <w:sz w:val="22"/>
              <w:szCs w:val="22"/>
              <w:highlight w:val="green"/>
            </w:rPr>
            <w:t>young person</w:t>
          </w:r>
        </w:sdtContent>
      </w:sdt>
      <w:r w:rsidRPr="009072E3">
        <w:rPr>
          <w:rStyle w:val="eop"/>
          <w:rFonts w:asciiTheme="minorHAnsi" w:hAnsiTheme="minorHAnsi" w:cstheme="minorHAnsi"/>
          <w:sz w:val="22"/>
          <w:szCs w:val="22"/>
          <w:highlight w:val="green"/>
        </w:rPr>
        <w:t>’s behaviour, then the least severe must be applied.</w:t>
      </w:r>
    </w:p>
    <w:p w14:paraId="2AFCA75D" w14:textId="2BF10EE1" w:rsidR="00346A74" w:rsidRPr="009072E3" w:rsidRDefault="00346A74" w:rsidP="00FF11FE">
      <w:pPr>
        <w:spacing w:after="0"/>
        <w:jc w:val="both"/>
        <w:rPr>
          <w:rFonts w:eastAsia="Times New Roman" w:cstheme="minorHAnsi"/>
          <w:highlight w:val="green"/>
          <w:lang w:eastAsia="en-GB"/>
        </w:rPr>
      </w:pPr>
    </w:p>
    <w:p w14:paraId="59D49944" w14:textId="7D99720C" w:rsidR="006C448A" w:rsidRPr="009072E3" w:rsidRDefault="000123F8" w:rsidP="000B6D68">
      <w:pPr>
        <w:jc w:val="both"/>
        <w:rPr>
          <w:rFonts w:eastAsia="Times New Roman" w:cstheme="minorHAnsi"/>
          <w:lang w:eastAsia="en-GB"/>
        </w:rPr>
      </w:pPr>
      <w:r w:rsidRPr="009072E3">
        <w:rPr>
          <w:rFonts w:eastAsia="Times New Roman" w:cstheme="minorHAnsi"/>
          <w:highlight w:val="green"/>
          <w:lang w:eastAsia="en-GB"/>
        </w:rPr>
        <w:t xml:space="preserve">In this instance, there are many more options available to the school such as </w:t>
      </w:r>
      <w:sdt>
        <w:sdtPr>
          <w:rPr>
            <w:rFonts w:eastAsia="Times New Roman" w:cstheme="minorHAnsi"/>
            <w:highlight w:val="green"/>
            <w:lang w:eastAsia="en-GB"/>
          </w:rPr>
          <w:alias w:val="What are the alternative disciplinary responses available?"/>
          <w:tag w:val="What are the alternative disciplinary responses available?"/>
          <w:id w:val="-495264197"/>
          <w:placeholder>
            <w:docPart w:val="A94E29278C074F38B038511741BFC456"/>
          </w:placeholder>
          <w:showingPlcHdr/>
        </w:sdtPr>
        <w:sdtEndPr/>
        <w:sdtContent>
          <w:r w:rsidR="005F44C6" w:rsidRPr="009072E3">
            <w:rPr>
              <w:rStyle w:val="PlaceholderText"/>
              <w:rFonts w:cstheme="minorHAnsi"/>
              <w:highlight w:val="green"/>
            </w:rPr>
            <w:t>example alternative responses</w:t>
          </w:r>
        </w:sdtContent>
      </w:sdt>
      <w:r w:rsidR="005F44C6" w:rsidRPr="009072E3">
        <w:rPr>
          <w:rFonts w:eastAsia="Times New Roman" w:cstheme="minorHAnsi"/>
          <w:highlight w:val="green"/>
          <w:lang w:eastAsia="en-GB"/>
        </w:rPr>
        <w:t>.</w:t>
      </w:r>
    </w:p>
    <w:p w14:paraId="28ECBD15" w14:textId="40770866" w:rsidR="000123F8" w:rsidRPr="009072E3" w:rsidRDefault="0095604F" w:rsidP="000B6D68">
      <w:pPr>
        <w:jc w:val="both"/>
        <w:rPr>
          <w:rFonts w:eastAsia="Times New Roman" w:cstheme="minorHAnsi"/>
          <w:lang w:eastAsia="en-GB"/>
        </w:rPr>
      </w:pPr>
      <w:r w:rsidRPr="009072E3">
        <w:rPr>
          <w:rFonts w:eastAsia="Times New Roman" w:cstheme="minorHAnsi"/>
          <w:lang w:eastAsia="en-GB"/>
        </w:rPr>
        <w:t xml:space="preserve">We therefore submit that the decision to </w:t>
      </w:r>
      <w:r w:rsidR="00480E5B" w:rsidRPr="009072E3">
        <w:rPr>
          <w:rFonts w:eastAsia="Times New Roman" w:cstheme="minorHAnsi"/>
          <w:lang w:eastAsia="en-GB"/>
        </w:rPr>
        <w:t xml:space="preserve">permanently exclude </w:t>
      </w:r>
      <w:sdt>
        <w:sdtPr>
          <w:rPr>
            <w:rFonts w:cstheme="minorHAnsi"/>
          </w:rPr>
          <w:tag w:val=""/>
          <w:id w:val="-1121763030"/>
          <w:placeholder>
            <w:docPart w:val="A2C261911F334EE6AA7EA779BF1782FB"/>
          </w:placeholder>
          <w:dataBinding w:prefixMappings="xmlns:ns0='http://schemas.microsoft.com/office/2006/coverPageProps' " w:xpath="/ns0:CoverPageProperties[1]/ns0:Abstract[1]" w:storeItemID="{55AF091B-3C7A-41E3-B477-F2FDAA23CFDA}"/>
          <w:text/>
        </w:sdtPr>
        <w:sdtEndPr/>
        <w:sdtContent>
          <w:r w:rsidR="007564A3">
            <w:rPr>
              <w:rFonts w:cstheme="minorHAnsi"/>
            </w:rPr>
            <w:t>young person</w:t>
          </w:r>
        </w:sdtContent>
      </w:sdt>
      <w:r w:rsidR="00480E5B" w:rsidRPr="009072E3">
        <w:rPr>
          <w:rFonts w:eastAsia="Times New Roman" w:cstheme="minorHAnsi"/>
          <w:lang w:eastAsia="en-GB"/>
        </w:rPr>
        <w:t xml:space="preserve"> was </w:t>
      </w:r>
      <w:r w:rsidR="006F550C" w:rsidRPr="009072E3">
        <w:rPr>
          <w:rFonts w:eastAsia="Times New Roman" w:cstheme="minorHAnsi"/>
          <w:lang w:eastAsia="en-GB"/>
        </w:rPr>
        <w:t>disproportionate</w:t>
      </w:r>
      <w:r w:rsidR="00480E5B" w:rsidRPr="009072E3">
        <w:rPr>
          <w:rFonts w:eastAsia="Times New Roman" w:cstheme="minorHAnsi"/>
          <w:lang w:eastAsia="en-GB"/>
        </w:rPr>
        <w:t xml:space="preserve"> and the governors should now reinstate them with immediate effect.</w:t>
      </w:r>
    </w:p>
    <w:p w14:paraId="40D71A02" w14:textId="20CC2F33" w:rsidR="009354BF" w:rsidRDefault="009354BF" w:rsidP="008537DE">
      <w:pPr>
        <w:spacing w:after="0" w:line="240" w:lineRule="auto"/>
        <w:jc w:val="both"/>
        <w:rPr>
          <w:rFonts w:eastAsia="Times New Roman" w:cstheme="minorHAnsi"/>
          <w:sz w:val="23"/>
          <w:szCs w:val="23"/>
          <w:lang w:eastAsia="en-GB"/>
        </w:rPr>
      </w:pPr>
    </w:p>
    <w:p w14:paraId="2B04801B" w14:textId="19B2F4EA" w:rsidR="00EF0481" w:rsidRDefault="00EF0481" w:rsidP="006935DE">
      <w:pPr>
        <w:spacing w:after="0" w:line="240" w:lineRule="auto"/>
        <w:jc w:val="both"/>
        <w:rPr>
          <w:rFonts w:eastAsia="Times New Roman" w:cstheme="minorHAnsi"/>
          <w:sz w:val="23"/>
          <w:szCs w:val="23"/>
          <w:lang w:eastAsia="en-GB"/>
        </w:rPr>
      </w:pPr>
    </w:p>
    <w:p w14:paraId="016A681D" w14:textId="6A28CF5D" w:rsidR="00795F09" w:rsidRDefault="00795F09" w:rsidP="006935DE">
      <w:pPr>
        <w:spacing w:after="0" w:line="240" w:lineRule="auto"/>
        <w:jc w:val="both"/>
        <w:rPr>
          <w:rFonts w:eastAsia="Times New Roman" w:cstheme="minorHAnsi"/>
          <w:sz w:val="23"/>
          <w:szCs w:val="23"/>
          <w:lang w:eastAsia="en-GB"/>
        </w:rPr>
      </w:pPr>
    </w:p>
    <w:p w14:paraId="3AA810C8" w14:textId="5C98A079" w:rsidR="00795F09" w:rsidRDefault="00795F09" w:rsidP="006935DE">
      <w:pPr>
        <w:spacing w:after="0" w:line="240" w:lineRule="auto"/>
        <w:jc w:val="both"/>
        <w:rPr>
          <w:rFonts w:eastAsia="Times New Roman" w:cstheme="minorHAnsi"/>
          <w:sz w:val="23"/>
          <w:szCs w:val="23"/>
          <w:lang w:eastAsia="en-GB"/>
        </w:rPr>
      </w:pPr>
    </w:p>
    <w:p w14:paraId="6651174C" w14:textId="4FF7BA8A" w:rsidR="00795F09" w:rsidRDefault="00795F09" w:rsidP="006935DE">
      <w:pPr>
        <w:spacing w:after="0" w:line="240" w:lineRule="auto"/>
        <w:jc w:val="both"/>
        <w:rPr>
          <w:rFonts w:eastAsia="Times New Roman" w:cstheme="minorHAnsi"/>
          <w:sz w:val="23"/>
          <w:szCs w:val="23"/>
          <w:lang w:eastAsia="en-GB"/>
        </w:rPr>
      </w:pPr>
    </w:p>
    <w:p w14:paraId="6DBC2A9A" w14:textId="66BB5A6B" w:rsidR="00795F09" w:rsidRDefault="00795F09" w:rsidP="006935DE">
      <w:pPr>
        <w:spacing w:after="0" w:line="240" w:lineRule="auto"/>
        <w:jc w:val="both"/>
        <w:rPr>
          <w:rFonts w:eastAsia="Times New Roman" w:cstheme="minorHAnsi"/>
          <w:sz w:val="23"/>
          <w:szCs w:val="23"/>
          <w:lang w:eastAsia="en-GB"/>
        </w:rPr>
      </w:pPr>
    </w:p>
    <w:p w14:paraId="3C889A1B" w14:textId="5F8CD27A" w:rsidR="00795F09" w:rsidRDefault="00795F09" w:rsidP="006935DE">
      <w:pPr>
        <w:spacing w:after="0" w:line="240" w:lineRule="auto"/>
        <w:jc w:val="both"/>
        <w:rPr>
          <w:rFonts w:eastAsia="Times New Roman" w:cstheme="minorHAnsi"/>
          <w:sz w:val="23"/>
          <w:szCs w:val="23"/>
          <w:lang w:eastAsia="en-GB"/>
        </w:rPr>
      </w:pPr>
    </w:p>
    <w:p w14:paraId="387375E7" w14:textId="407EE1C1" w:rsidR="00795F09" w:rsidRDefault="00795F09" w:rsidP="006935DE">
      <w:pPr>
        <w:spacing w:after="0" w:line="240" w:lineRule="auto"/>
        <w:jc w:val="both"/>
        <w:rPr>
          <w:rFonts w:eastAsia="Times New Roman" w:cstheme="minorHAnsi"/>
          <w:sz w:val="23"/>
          <w:szCs w:val="23"/>
          <w:lang w:eastAsia="en-GB"/>
        </w:rPr>
      </w:pPr>
    </w:p>
    <w:p w14:paraId="76617923" w14:textId="5B2D21A7" w:rsidR="00795F09" w:rsidRPr="006935DE" w:rsidRDefault="00795F09" w:rsidP="006935DE">
      <w:pPr>
        <w:spacing w:after="0" w:line="240" w:lineRule="auto"/>
        <w:jc w:val="both"/>
        <w:rPr>
          <w:rFonts w:eastAsia="Times New Roman" w:cstheme="minorHAnsi"/>
          <w:sz w:val="23"/>
          <w:szCs w:val="23"/>
          <w:lang w:eastAsia="en-GB"/>
        </w:rPr>
      </w:pPr>
    </w:p>
    <w:sectPr w:rsidR="00795F09" w:rsidRPr="006935D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2F5A" w14:textId="77777777" w:rsidR="00F22F3B" w:rsidRDefault="00F22F3B" w:rsidP="004D1EAB">
      <w:pPr>
        <w:spacing w:after="0" w:line="240" w:lineRule="auto"/>
      </w:pPr>
      <w:r>
        <w:separator/>
      </w:r>
    </w:p>
  </w:endnote>
  <w:endnote w:type="continuationSeparator" w:id="0">
    <w:p w14:paraId="6C2D0348" w14:textId="77777777" w:rsidR="00F22F3B" w:rsidRDefault="00F22F3B" w:rsidP="004D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F302" w14:textId="77777777" w:rsidR="008B70BD" w:rsidRDefault="008B7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2274" w14:textId="77777777" w:rsidR="008B70BD" w:rsidRDefault="008B70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50C8" w14:textId="77777777" w:rsidR="008B70BD" w:rsidRDefault="008B7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816E" w14:textId="77777777" w:rsidR="00F22F3B" w:rsidRDefault="00F22F3B" w:rsidP="004D1EAB">
      <w:pPr>
        <w:spacing w:after="0" w:line="240" w:lineRule="auto"/>
      </w:pPr>
      <w:r>
        <w:separator/>
      </w:r>
    </w:p>
  </w:footnote>
  <w:footnote w:type="continuationSeparator" w:id="0">
    <w:p w14:paraId="58C7FFC8" w14:textId="77777777" w:rsidR="00F22F3B" w:rsidRDefault="00F22F3B" w:rsidP="004D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04D3" w14:textId="77777777" w:rsidR="008B70BD" w:rsidRDefault="008B7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3B15" w14:textId="091A7168" w:rsidR="004D1EAB" w:rsidRDefault="004D1EAB" w:rsidP="004D1EAB">
    <w:pPr>
      <w:spacing w:after="0"/>
      <w:rPr>
        <w:b/>
        <w:bCs/>
        <w:i/>
        <w:iCs/>
      </w:rPr>
    </w:pPr>
    <w:bookmarkStart w:id="0" w:name="_Hlk22891978"/>
    <w:bookmarkStart w:id="1" w:name="_Hlk22902824"/>
    <w:bookmarkStart w:id="2" w:name="_Hlk22902825"/>
    <w:bookmarkStart w:id="3" w:name="_Hlk22907184"/>
    <w:bookmarkStart w:id="4" w:name="_Hlk22907185"/>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037A4D26" wp14:editId="05EE5598">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 xml:space="preserve">Suggested </w:t>
    </w:r>
    <w:r w:rsidR="002D0681">
      <w:rPr>
        <w:b/>
        <w:bCs/>
        <w:i/>
        <w:iCs/>
      </w:rPr>
      <w:t>Wording</w:t>
    </w:r>
    <w:r>
      <w:rPr>
        <w:b/>
        <w:bCs/>
        <w:i/>
        <w:iCs/>
      </w:rPr>
      <w:t>:</w:t>
    </w:r>
  </w:p>
  <w:p w14:paraId="16D8487B" w14:textId="5DC71E8A" w:rsidR="004D1EAB" w:rsidRDefault="004D1EAB" w:rsidP="004D1EAB">
    <w:pPr>
      <w:pStyle w:val="Header"/>
      <w:rPr>
        <w:b/>
        <w:bCs/>
        <w:i/>
        <w:iCs/>
      </w:rPr>
    </w:pPr>
    <w:r>
      <w:rPr>
        <w:b/>
        <w:bCs/>
        <w:i/>
        <w:iCs/>
        <w:noProof/>
      </w:rPr>
      <w:t>Argument</w:t>
    </w:r>
    <w:r>
      <w:rPr>
        <w:b/>
        <w:bCs/>
        <w:i/>
        <w:iCs/>
      </w:rPr>
      <w:t xml:space="preserve"> to the Governing Body; </w:t>
    </w:r>
    <w:r w:rsidR="006873CE">
      <w:rPr>
        <w:b/>
        <w:bCs/>
        <w:i/>
        <w:iCs/>
      </w:rPr>
      <w:t xml:space="preserve">the </w:t>
    </w:r>
    <w:r w:rsidR="002D0681">
      <w:rPr>
        <w:b/>
        <w:bCs/>
        <w:i/>
        <w:iCs/>
      </w:rPr>
      <w:t>E</w:t>
    </w:r>
    <w:r w:rsidR="006873CE">
      <w:rPr>
        <w:b/>
        <w:bCs/>
        <w:i/>
        <w:iCs/>
      </w:rPr>
      <w:t xml:space="preserve">xclusion is </w:t>
    </w:r>
    <w:r w:rsidR="002D0681">
      <w:rPr>
        <w:b/>
        <w:bCs/>
        <w:i/>
        <w:iCs/>
      </w:rPr>
      <w:t>D</w:t>
    </w:r>
    <w:r w:rsidR="006873CE">
      <w:rPr>
        <w:b/>
        <w:bCs/>
        <w:i/>
        <w:iCs/>
      </w:rPr>
      <w:t>isproportionate</w:t>
    </w:r>
  </w:p>
  <w:p w14:paraId="6D662A86" w14:textId="5A387683" w:rsidR="004D1EAB" w:rsidRDefault="004D1EAB" w:rsidP="006873CE">
    <w:pPr>
      <w:pStyle w:val="Header"/>
      <w:tabs>
        <w:tab w:val="clear" w:pos="4513"/>
        <w:tab w:val="clear" w:pos="9026"/>
        <w:tab w:val="left" w:pos="1029"/>
      </w:tabs>
    </w:pPr>
    <w:r>
      <w:rPr>
        <w:b/>
        <w:bCs/>
        <w:i/>
        <w:iCs/>
      </w:rPr>
      <w:tab/>
    </w:r>
    <w:bookmarkEnd w:id="0"/>
    <w:bookmarkEnd w:id="1"/>
    <w:bookmarkEnd w:id="2"/>
    <w:bookmarkEnd w:id="3"/>
    <w:bookmarkEnd w:id="4"/>
  </w:p>
  <w:p w14:paraId="0BBA7B9F" w14:textId="77777777" w:rsidR="004D1EAB" w:rsidRDefault="004D1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6DAB" w14:textId="77777777" w:rsidR="008B70BD" w:rsidRDefault="008B7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B2DDD"/>
    <w:multiLevelType w:val="hybridMultilevel"/>
    <w:tmpl w:val="F4064250"/>
    <w:lvl w:ilvl="0" w:tplc="B45CD1AA">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500A0"/>
    <w:multiLevelType w:val="hybridMultilevel"/>
    <w:tmpl w:val="C0761FB6"/>
    <w:lvl w:ilvl="0" w:tplc="E81E545C">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ED2FA2"/>
    <w:multiLevelType w:val="multilevel"/>
    <w:tmpl w:val="0C848F8C"/>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281EDD"/>
    <w:multiLevelType w:val="hybridMultilevel"/>
    <w:tmpl w:val="53A08A08"/>
    <w:lvl w:ilvl="0" w:tplc="9F50457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6583E80"/>
    <w:multiLevelType w:val="hybridMultilevel"/>
    <w:tmpl w:val="FCFE3B08"/>
    <w:lvl w:ilvl="0" w:tplc="8F94B4EA">
      <w:start w:val="2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626197">
    <w:abstractNumId w:val="8"/>
  </w:num>
  <w:num w:numId="2" w16cid:durableId="230123499">
    <w:abstractNumId w:val="1"/>
  </w:num>
  <w:num w:numId="3" w16cid:durableId="2091537296">
    <w:abstractNumId w:val="4"/>
  </w:num>
  <w:num w:numId="4" w16cid:durableId="1954629375">
    <w:abstractNumId w:val="0"/>
  </w:num>
  <w:num w:numId="5" w16cid:durableId="1957826366">
    <w:abstractNumId w:val="2"/>
  </w:num>
  <w:num w:numId="6" w16cid:durableId="2115200311">
    <w:abstractNumId w:val="6"/>
  </w:num>
  <w:num w:numId="7" w16cid:durableId="105001379">
    <w:abstractNumId w:val="5"/>
  </w:num>
  <w:num w:numId="8" w16cid:durableId="2102723724">
    <w:abstractNumId w:val="3"/>
  </w:num>
  <w:num w:numId="9" w16cid:durableId="1565946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0123F8"/>
    <w:rsid w:val="0009089E"/>
    <w:rsid w:val="000B3506"/>
    <w:rsid w:val="000B6D68"/>
    <w:rsid w:val="000C6256"/>
    <w:rsid w:val="000F0799"/>
    <w:rsid w:val="00107C04"/>
    <w:rsid w:val="00111ADE"/>
    <w:rsid w:val="00124C53"/>
    <w:rsid w:val="00151B7A"/>
    <w:rsid w:val="00165296"/>
    <w:rsid w:val="001869F9"/>
    <w:rsid w:val="001A47EA"/>
    <w:rsid w:val="001B4228"/>
    <w:rsid w:val="001B60E1"/>
    <w:rsid w:val="001D09BD"/>
    <w:rsid w:val="001D102D"/>
    <w:rsid w:val="00206748"/>
    <w:rsid w:val="00206DFF"/>
    <w:rsid w:val="00221630"/>
    <w:rsid w:val="00235BA1"/>
    <w:rsid w:val="002408E8"/>
    <w:rsid w:val="00245042"/>
    <w:rsid w:val="002C2BD2"/>
    <w:rsid w:val="002D0681"/>
    <w:rsid w:val="002F1525"/>
    <w:rsid w:val="002F6DD3"/>
    <w:rsid w:val="00327B42"/>
    <w:rsid w:val="00346A74"/>
    <w:rsid w:val="00365C1C"/>
    <w:rsid w:val="003C34D2"/>
    <w:rsid w:val="003D5780"/>
    <w:rsid w:val="00412D12"/>
    <w:rsid w:val="004229F0"/>
    <w:rsid w:val="00475229"/>
    <w:rsid w:val="00480E5B"/>
    <w:rsid w:val="00484094"/>
    <w:rsid w:val="004D1EAB"/>
    <w:rsid w:val="004D2FBA"/>
    <w:rsid w:val="004E3EC5"/>
    <w:rsid w:val="00510432"/>
    <w:rsid w:val="00562688"/>
    <w:rsid w:val="00577BDA"/>
    <w:rsid w:val="005A1B97"/>
    <w:rsid w:val="005B518C"/>
    <w:rsid w:val="005E4B30"/>
    <w:rsid w:val="005F44C6"/>
    <w:rsid w:val="005F7ACC"/>
    <w:rsid w:val="00604AAE"/>
    <w:rsid w:val="00613E88"/>
    <w:rsid w:val="006209F7"/>
    <w:rsid w:val="00645CF9"/>
    <w:rsid w:val="00661753"/>
    <w:rsid w:val="0068479C"/>
    <w:rsid w:val="006873CE"/>
    <w:rsid w:val="006935DE"/>
    <w:rsid w:val="00695585"/>
    <w:rsid w:val="006B7D75"/>
    <w:rsid w:val="006C448A"/>
    <w:rsid w:val="006E6533"/>
    <w:rsid w:val="006F550C"/>
    <w:rsid w:val="007564A3"/>
    <w:rsid w:val="007676C1"/>
    <w:rsid w:val="00772362"/>
    <w:rsid w:val="00795F09"/>
    <w:rsid w:val="007D57D9"/>
    <w:rsid w:val="007E04D7"/>
    <w:rsid w:val="00810ED9"/>
    <w:rsid w:val="00835286"/>
    <w:rsid w:val="00836E03"/>
    <w:rsid w:val="008537DE"/>
    <w:rsid w:val="008706D7"/>
    <w:rsid w:val="008812A8"/>
    <w:rsid w:val="008B70BD"/>
    <w:rsid w:val="008C21FA"/>
    <w:rsid w:val="009072E3"/>
    <w:rsid w:val="009354BF"/>
    <w:rsid w:val="00941954"/>
    <w:rsid w:val="00947444"/>
    <w:rsid w:val="0095604F"/>
    <w:rsid w:val="00985DEF"/>
    <w:rsid w:val="009861F7"/>
    <w:rsid w:val="009B62B5"/>
    <w:rsid w:val="009E6893"/>
    <w:rsid w:val="009F2361"/>
    <w:rsid w:val="00A02996"/>
    <w:rsid w:val="00A26121"/>
    <w:rsid w:val="00A33936"/>
    <w:rsid w:val="00A87626"/>
    <w:rsid w:val="00AC1F59"/>
    <w:rsid w:val="00AF0AFC"/>
    <w:rsid w:val="00AF76CB"/>
    <w:rsid w:val="00B05F5F"/>
    <w:rsid w:val="00B21F3C"/>
    <w:rsid w:val="00B247EF"/>
    <w:rsid w:val="00B912B3"/>
    <w:rsid w:val="00B945A5"/>
    <w:rsid w:val="00BA3389"/>
    <w:rsid w:val="00BB5D1F"/>
    <w:rsid w:val="00BC56A4"/>
    <w:rsid w:val="00BC6295"/>
    <w:rsid w:val="00BE5F5E"/>
    <w:rsid w:val="00BF0807"/>
    <w:rsid w:val="00C00748"/>
    <w:rsid w:val="00C02F68"/>
    <w:rsid w:val="00C137DD"/>
    <w:rsid w:val="00C26DEE"/>
    <w:rsid w:val="00C512D5"/>
    <w:rsid w:val="00C75EF0"/>
    <w:rsid w:val="00C760E0"/>
    <w:rsid w:val="00C8371F"/>
    <w:rsid w:val="00C87B36"/>
    <w:rsid w:val="00C9442D"/>
    <w:rsid w:val="00CB374B"/>
    <w:rsid w:val="00CB6BAF"/>
    <w:rsid w:val="00D30A54"/>
    <w:rsid w:val="00D44229"/>
    <w:rsid w:val="00D52DFB"/>
    <w:rsid w:val="00D67F3A"/>
    <w:rsid w:val="00D85D95"/>
    <w:rsid w:val="00D91A84"/>
    <w:rsid w:val="00D97BBB"/>
    <w:rsid w:val="00DA7C99"/>
    <w:rsid w:val="00DB18A6"/>
    <w:rsid w:val="00DF3FEF"/>
    <w:rsid w:val="00E15A61"/>
    <w:rsid w:val="00E269C0"/>
    <w:rsid w:val="00E47583"/>
    <w:rsid w:val="00E5314F"/>
    <w:rsid w:val="00E702D2"/>
    <w:rsid w:val="00E85F65"/>
    <w:rsid w:val="00EA0E57"/>
    <w:rsid w:val="00EA1199"/>
    <w:rsid w:val="00EA7DD2"/>
    <w:rsid w:val="00EC6F28"/>
    <w:rsid w:val="00EE2DED"/>
    <w:rsid w:val="00EF0481"/>
    <w:rsid w:val="00EF3F38"/>
    <w:rsid w:val="00F05C71"/>
    <w:rsid w:val="00F13F10"/>
    <w:rsid w:val="00F22F3B"/>
    <w:rsid w:val="00F25DB0"/>
    <w:rsid w:val="00F54EA6"/>
    <w:rsid w:val="00FD6776"/>
    <w:rsid w:val="00FE26D8"/>
    <w:rsid w:val="00FF1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F427"/>
  <w15:chartTrackingRefBased/>
  <w15:docId w15:val="{76AA5A9E-0C8B-4BDF-9CF7-A72D6C2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paragraph" w:customStyle="1" w:styleId="paragraph">
    <w:name w:val="paragraph"/>
    <w:basedOn w:val="Normal"/>
    <w:rsid w:val="00346A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46A74"/>
  </w:style>
  <w:style w:type="paragraph" w:styleId="Header">
    <w:name w:val="header"/>
    <w:basedOn w:val="Normal"/>
    <w:link w:val="HeaderChar"/>
    <w:uiPriority w:val="99"/>
    <w:unhideWhenUsed/>
    <w:rsid w:val="004D1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EAB"/>
  </w:style>
  <w:style w:type="paragraph" w:styleId="Footer">
    <w:name w:val="footer"/>
    <w:basedOn w:val="Normal"/>
    <w:link w:val="FooterChar"/>
    <w:uiPriority w:val="99"/>
    <w:unhideWhenUsed/>
    <w:rsid w:val="004D1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EAB"/>
  </w:style>
  <w:style w:type="character" w:styleId="PlaceholderText">
    <w:name w:val="Placeholder Text"/>
    <w:basedOn w:val="DefaultParagraphFont"/>
    <w:uiPriority w:val="99"/>
    <w:semiHidden/>
    <w:rsid w:val="0068479C"/>
    <w:rPr>
      <w:color w:val="808080"/>
    </w:rPr>
  </w:style>
  <w:style w:type="character" w:styleId="Hyperlink">
    <w:name w:val="Hyperlink"/>
    <w:basedOn w:val="DefaultParagraphFont"/>
    <w:uiPriority w:val="99"/>
    <w:unhideWhenUsed/>
    <w:rsid w:val="00C26DEE"/>
    <w:rPr>
      <w:color w:val="0563C1" w:themeColor="hyperlink"/>
      <w:u w:val="single"/>
    </w:rPr>
  </w:style>
  <w:style w:type="character" w:styleId="FollowedHyperlink">
    <w:name w:val="FollowedHyperlink"/>
    <w:basedOn w:val="DefaultParagraphFont"/>
    <w:uiPriority w:val="99"/>
    <w:semiHidden/>
    <w:unhideWhenUsed/>
    <w:rsid w:val="00C26DEE"/>
    <w:rPr>
      <w:color w:val="954F72" w:themeColor="followedHyperlink"/>
      <w:u w:val="single"/>
    </w:rPr>
  </w:style>
  <w:style w:type="paragraph" w:styleId="Revision">
    <w:name w:val="Revision"/>
    <w:hidden/>
    <w:uiPriority w:val="99"/>
    <w:semiHidden/>
    <w:rsid w:val="00645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justforkidslaw.org/school-exclusions-hub/legal-practitioners-and-professionals/making-case-schools-governor/meeting-preparing-case-governers/quick-guide-headteachers-power-exclud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justforkidslaw.org/school-exclusions-hub/legal-practitioners-and-professionals/making-case-schools-governor/meeting-preparing-case-governers/quick-guide-headteachers-power-exclu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A80820E9FD48BE9E964F4FF48E07A0"/>
        <w:category>
          <w:name w:val="General"/>
          <w:gallery w:val="placeholder"/>
        </w:category>
        <w:types>
          <w:type w:val="bbPlcHdr"/>
        </w:types>
        <w:behaviors>
          <w:behavior w:val="content"/>
        </w:behaviors>
        <w:guid w:val="{F65B61CB-CC7C-4F7E-B16C-C48A17A73A49}"/>
      </w:docPartPr>
      <w:docPartBody>
        <w:p w:rsidR="00EF2A90" w:rsidRDefault="00887502" w:rsidP="00887502">
          <w:pPr>
            <w:pStyle w:val="BAA80820E9FD48BE9E964F4FF48E07A03"/>
          </w:pPr>
          <w:r w:rsidRPr="00EA7DD2">
            <w:rPr>
              <w:rStyle w:val="PlaceholderText"/>
              <w:highlight w:val="green"/>
            </w:rPr>
            <w:t>young person</w:t>
          </w:r>
        </w:p>
      </w:docPartBody>
    </w:docPart>
    <w:docPart>
      <w:docPartPr>
        <w:name w:val="154084565BE34B7F95BDD03B328F9BED"/>
        <w:category>
          <w:name w:val="General"/>
          <w:gallery w:val="placeholder"/>
        </w:category>
        <w:types>
          <w:type w:val="bbPlcHdr"/>
        </w:types>
        <w:behaviors>
          <w:behavior w:val="content"/>
        </w:behaviors>
        <w:guid w:val="{98A0690C-64C3-4346-AD57-0C5AE236A4FF}"/>
      </w:docPartPr>
      <w:docPartBody>
        <w:p w:rsidR="00EF2A90" w:rsidRDefault="00887502" w:rsidP="00887502">
          <w:pPr>
            <w:pStyle w:val="154084565BE34B7F95BDD03B328F9BED3"/>
          </w:pPr>
          <w:r w:rsidRPr="00EA7DD2">
            <w:rPr>
              <w:rStyle w:val="PlaceholderText"/>
              <w:highlight w:val="green"/>
            </w:rPr>
            <w:t>young person</w:t>
          </w:r>
        </w:p>
      </w:docPartBody>
    </w:docPart>
    <w:docPart>
      <w:docPartPr>
        <w:name w:val="DEE1E53E70E4456FBF5F305C2DDAC6DB"/>
        <w:category>
          <w:name w:val="General"/>
          <w:gallery w:val="placeholder"/>
        </w:category>
        <w:types>
          <w:type w:val="bbPlcHdr"/>
        </w:types>
        <w:behaviors>
          <w:behavior w:val="content"/>
        </w:behaviors>
        <w:guid w:val="{A57B2AC7-EA2E-478A-B853-4AEAFF7A7CB5}"/>
      </w:docPartPr>
      <w:docPartBody>
        <w:p w:rsidR="00EF2A90" w:rsidRDefault="00887502" w:rsidP="00887502">
          <w:pPr>
            <w:pStyle w:val="DEE1E53E70E4456FBF5F305C2DDAC6DB3"/>
          </w:pPr>
          <w:r w:rsidRPr="00EA7DD2">
            <w:rPr>
              <w:rStyle w:val="PlaceholderText"/>
              <w:highlight w:val="green"/>
            </w:rPr>
            <w:t>young person</w:t>
          </w:r>
        </w:p>
      </w:docPartBody>
    </w:docPart>
    <w:docPart>
      <w:docPartPr>
        <w:name w:val="0D10C94F2E9A45DDAF34E3476560BC75"/>
        <w:category>
          <w:name w:val="General"/>
          <w:gallery w:val="placeholder"/>
        </w:category>
        <w:types>
          <w:type w:val="bbPlcHdr"/>
        </w:types>
        <w:behaviors>
          <w:behavior w:val="content"/>
        </w:behaviors>
        <w:guid w:val="{444AD819-DEC6-42E8-8B6B-A7DA4691E823}"/>
      </w:docPartPr>
      <w:docPartBody>
        <w:p w:rsidR="00EF2A90" w:rsidRDefault="00887502" w:rsidP="00887502">
          <w:pPr>
            <w:pStyle w:val="0D10C94F2E9A45DDAF34E3476560BC753"/>
          </w:pPr>
          <w:r w:rsidRPr="00151B7A">
            <w:rPr>
              <w:rStyle w:val="PlaceholderText"/>
              <w:highlight w:val="cyan"/>
            </w:rPr>
            <w:t>young person</w:t>
          </w:r>
        </w:p>
      </w:docPartBody>
    </w:docPart>
    <w:docPart>
      <w:docPartPr>
        <w:name w:val="E31434C9502A4CB8A7EBD3C4CFEE99B2"/>
        <w:category>
          <w:name w:val="General"/>
          <w:gallery w:val="placeholder"/>
        </w:category>
        <w:types>
          <w:type w:val="bbPlcHdr"/>
        </w:types>
        <w:behaviors>
          <w:behavior w:val="content"/>
        </w:behaviors>
        <w:guid w:val="{7AC33F3D-0756-4989-A6AF-37F8408FCCCE}"/>
      </w:docPartPr>
      <w:docPartBody>
        <w:p w:rsidR="00EF2A90" w:rsidRDefault="00887502" w:rsidP="00887502">
          <w:pPr>
            <w:pStyle w:val="E31434C9502A4CB8A7EBD3C4CFEE99B23"/>
          </w:pPr>
          <w:r w:rsidRPr="00151B7A">
            <w:rPr>
              <w:rStyle w:val="PlaceholderText"/>
              <w:highlight w:val="cyan"/>
            </w:rPr>
            <w:t>young person</w:t>
          </w:r>
        </w:p>
      </w:docPartBody>
    </w:docPart>
    <w:docPart>
      <w:docPartPr>
        <w:name w:val="72F372C938E548FC89D9C8E2ACA899CE"/>
        <w:category>
          <w:name w:val="General"/>
          <w:gallery w:val="placeholder"/>
        </w:category>
        <w:types>
          <w:type w:val="bbPlcHdr"/>
        </w:types>
        <w:behaviors>
          <w:behavior w:val="content"/>
        </w:behaviors>
        <w:guid w:val="{B1346C2A-6E69-4D05-A2BF-66FD0F7EA743}"/>
      </w:docPartPr>
      <w:docPartBody>
        <w:p w:rsidR="00EF2A90" w:rsidRDefault="00887502" w:rsidP="00887502">
          <w:pPr>
            <w:pStyle w:val="72F372C938E548FC89D9C8E2ACA899CE3"/>
          </w:pPr>
          <w:r w:rsidRPr="00151B7A">
            <w:rPr>
              <w:rStyle w:val="PlaceholderText"/>
              <w:highlight w:val="cyan"/>
            </w:rPr>
            <w:t>young person</w:t>
          </w:r>
        </w:p>
      </w:docPartBody>
    </w:docPart>
    <w:docPart>
      <w:docPartPr>
        <w:name w:val="BFED616A9C91464DAD450599020ADF4F"/>
        <w:category>
          <w:name w:val="General"/>
          <w:gallery w:val="placeholder"/>
        </w:category>
        <w:types>
          <w:type w:val="bbPlcHdr"/>
        </w:types>
        <w:behaviors>
          <w:behavior w:val="content"/>
        </w:behaviors>
        <w:guid w:val="{5E7D7C4E-D14C-4C98-ABDE-F75037D02B32}"/>
      </w:docPartPr>
      <w:docPartBody>
        <w:p w:rsidR="00EF2A90" w:rsidRDefault="00887502" w:rsidP="00887502">
          <w:pPr>
            <w:pStyle w:val="BFED616A9C91464DAD450599020ADF4F2"/>
          </w:pPr>
          <w:r w:rsidRPr="00151B7A">
            <w:rPr>
              <w:rStyle w:val="PlaceholderText"/>
              <w:highlight w:val="cyan"/>
            </w:rPr>
            <w:t>relevant vulnerabilities</w:t>
          </w:r>
        </w:p>
      </w:docPartBody>
    </w:docPart>
    <w:docPart>
      <w:docPartPr>
        <w:name w:val="6E8B4E33A6654851906A5816F39B0E92"/>
        <w:category>
          <w:name w:val="General"/>
          <w:gallery w:val="placeholder"/>
        </w:category>
        <w:types>
          <w:type w:val="bbPlcHdr"/>
        </w:types>
        <w:behaviors>
          <w:behavior w:val="content"/>
        </w:behaviors>
        <w:guid w:val="{AE559409-2029-4A92-A004-295B7BFA50B2}"/>
      </w:docPartPr>
      <w:docPartBody>
        <w:p w:rsidR="00EF2A90" w:rsidRDefault="00887502" w:rsidP="00887502">
          <w:pPr>
            <w:pStyle w:val="6E8B4E33A6654851906A5816F39B0E921"/>
          </w:pPr>
          <w:r w:rsidRPr="005F44C6">
            <w:rPr>
              <w:rStyle w:val="PlaceholderText"/>
              <w:highlight w:val="yellow"/>
            </w:rPr>
            <w:t>young person</w:t>
          </w:r>
        </w:p>
      </w:docPartBody>
    </w:docPart>
    <w:docPart>
      <w:docPartPr>
        <w:name w:val="A94E29278C074F38B038511741BFC456"/>
        <w:category>
          <w:name w:val="General"/>
          <w:gallery w:val="placeholder"/>
        </w:category>
        <w:types>
          <w:type w:val="bbPlcHdr"/>
        </w:types>
        <w:behaviors>
          <w:behavior w:val="content"/>
        </w:behaviors>
        <w:guid w:val="{76DFD435-21BB-4FB8-BFD1-23DDD6888695}"/>
      </w:docPartPr>
      <w:docPartBody>
        <w:p w:rsidR="00EF2A90" w:rsidRDefault="00887502" w:rsidP="00887502">
          <w:pPr>
            <w:pStyle w:val="A94E29278C074F38B038511741BFC456"/>
          </w:pPr>
          <w:r>
            <w:rPr>
              <w:rStyle w:val="PlaceholderText"/>
            </w:rPr>
            <w:t>example alternative responses</w:t>
          </w:r>
        </w:p>
      </w:docPartBody>
    </w:docPart>
    <w:docPart>
      <w:docPartPr>
        <w:name w:val="A2C261911F334EE6AA7EA779BF1782FB"/>
        <w:category>
          <w:name w:val="General"/>
          <w:gallery w:val="placeholder"/>
        </w:category>
        <w:types>
          <w:type w:val="bbPlcHdr"/>
        </w:types>
        <w:behaviors>
          <w:behavior w:val="content"/>
        </w:behaviors>
        <w:guid w:val="{3E5D2C40-82A1-4E1E-B445-ED05F5D2D539}"/>
      </w:docPartPr>
      <w:docPartBody>
        <w:p w:rsidR="00EF2A90" w:rsidRDefault="00887502" w:rsidP="00887502">
          <w:pPr>
            <w:pStyle w:val="A2C261911F334EE6AA7EA779BF1782FB"/>
          </w:pPr>
          <w:r w:rsidRPr="005F44C6">
            <w:rPr>
              <w:rStyle w:val="PlaceholderText"/>
              <w:highlight w:val="yellow"/>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502"/>
    <w:rsid w:val="001D3CA4"/>
    <w:rsid w:val="00887502"/>
    <w:rsid w:val="00EF2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502"/>
    <w:rPr>
      <w:color w:val="808080"/>
    </w:rPr>
  </w:style>
  <w:style w:type="paragraph" w:customStyle="1" w:styleId="BAA80820E9FD48BE9E964F4FF48E07A03">
    <w:name w:val="BAA80820E9FD48BE9E964F4FF48E07A03"/>
    <w:rsid w:val="00887502"/>
    <w:rPr>
      <w:rFonts w:eastAsiaTheme="minorHAnsi"/>
      <w:lang w:eastAsia="en-US"/>
    </w:rPr>
  </w:style>
  <w:style w:type="paragraph" w:customStyle="1" w:styleId="154084565BE34B7F95BDD03B328F9BED3">
    <w:name w:val="154084565BE34B7F95BDD03B328F9BED3"/>
    <w:rsid w:val="00887502"/>
    <w:rPr>
      <w:rFonts w:eastAsiaTheme="minorHAnsi"/>
      <w:lang w:eastAsia="en-US"/>
    </w:rPr>
  </w:style>
  <w:style w:type="paragraph" w:customStyle="1" w:styleId="DEE1E53E70E4456FBF5F305C2DDAC6DB3">
    <w:name w:val="DEE1E53E70E4456FBF5F305C2DDAC6DB3"/>
    <w:rsid w:val="00887502"/>
    <w:rPr>
      <w:rFonts w:eastAsiaTheme="minorHAnsi"/>
      <w:lang w:eastAsia="en-US"/>
    </w:rPr>
  </w:style>
  <w:style w:type="paragraph" w:customStyle="1" w:styleId="0D10C94F2E9A45DDAF34E3476560BC753">
    <w:name w:val="0D10C94F2E9A45DDAF34E3476560BC753"/>
    <w:rsid w:val="008875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31434C9502A4CB8A7EBD3C4CFEE99B23">
    <w:name w:val="E31434C9502A4CB8A7EBD3C4CFEE99B23"/>
    <w:rsid w:val="008875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2F372C938E548FC89D9C8E2ACA899CE3">
    <w:name w:val="72F372C938E548FC89D9C8E2ACA899CE3"/>
    <w:rsid w:val="008875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FED616A9C91464DAD450599020ADF4F2">
    <w:name w:val="BFED616A9C91464DAD450599020ADF4F2"/>
    <w:rsid w:val="008875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E8B4E33A6654851906A5816F39B0E921">
    <w:name w:val="6E8B4E33A6654851906A5816F39B0E921"/>
    <w:rsid w:val="008875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4E29278C074F38B038511741BFC456">
    <w:name w:val="A94E29278C074F38B038511741BFC456"/>
    <w:rsid w:val="00887502"/>
    <w:rPr>
      <w:rFonts w:eastAsiaTheme="minorHAnsi"/>
      <w:lang w:eastAsia="en-US"/>
    </w:rPr>
  </w:style>
  <w:style w:type="paragraph" w:customStyle="1" w:styleId="A2C261911F334EE6AA7EA779BF1782FB">
    <w:name w:val="A2C261911F334EE6AA7EA779BF1782FB"/>
    <w:rsid w:val="00887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young person</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CD54AC-2022-4B29-B7E7-2780356C2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BEFA2-2A41-44E4-BED3-9C4967C0D0DC}">
  <ds:schemaRefs>
    <ds:schemaRef ds:uri="http://schemas.microsoft.com/sharepoint/v3/contenttype/forms"/>
  </ds:schemaRefs>
</ds:datastoreItem>
</file>

<file path=customXml/itemProps4.xml><?xml version="1.0" encoding="utf-8"?>
<ds:datastoreItem xmlns:ds="http://schemas.openxmlformats.org/officeDocument/2006/customXml" ds:itemID="{7632B6DB-A8FD-4977-87F9-4577D2135BCB}">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2023-01-03T16:12:00Z</dcterms:created>
  <dcterms:modified xsi:type="dcterms:W3CDTF">2023-01-03T16:12:00Z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amzn:id">
    <vt:lpwstr>c3ac4676-6f6e-47d8-bc33-9d97ae319524</vt:lpwstr>
  </property>
  <property fmtid="{D5CDD505-2E9C-101B-9397-08002B2CF9AE}" pid="4" name="MediaServiceImageTags">
    <vt:lpwstr/>
  </property>
  <property fmtid="{D5CDD505-2E9C-101B-9397-08002B2CF9AE}" pid="5" name="Client">
    <vt:lpwstr>0139841</vt:lpwstr>
  </property>
  <property fmtid="{D5CDD505-2E9C-101B-9397-08002B2CF9AE}" pid="6" name="Matter">
    <vt:lpwstr>0000001</vt:lpwstr>
  </property>
  <property fmtid="{D5CDD505-2E9C-101B-9397-08002B2CF9AE}" pid="7" name="cpDocRef">
    <vt:lpwstr>UKO4: 2003451737.2</vt:lpwstr>
  </property>
  <property fmtid="{D5CDD505-2E9C-101B-9397-08002B2CF9AE}" pid="8" name="cpClientMatter">
    <vt:lpwstr>0139841-0000001</vt:lpwstr>
  </property>
  <property fmtid="{D5CDD505-2E9C-101B-9397-08002B2CF9AE}" pid="9" name="cpCombinedRef">
    <vt:lpwstr>0139841-0000001 UKO4: 2003451737.2</vt:lpwstr>
  </property>
  <property fmtid="{D5CDD505-2E9C-101B-9397-08002B2CF9AE}" pid="10" name="MSIP_Label_db29ffb5-fac7-492e-bc47-654ace2e7e8f_Enabled">
    <vt:lpwstr>true</vt:lpwstr>
  </property>
  <property fmtid="{D5CDD505-2E9C-101B-9397-08002B2CF9AE}" pid="11" name="MSIP_Label_db29ffb5-fac7-492e-bc47-654ace2e7e8f_SetDate">
    <vt:lpwstr>2022-08-30T22:41:30Z</vt:lpwstr>
  </property>
  <property fmtid="{D5CDD505-2E9C-101B-9397-08002B2CF9AE}" pid="12" name="MSIP_Label_db29ffb5-fac7-492e-bc47-654ace2e7e8f_Method">
    <vt:lpwstr>Privileged</vt:lpwstr>
  </property>
  <property fmtid="{D5CDD505-2E9C-101B-9397-08002B2CF9AE}" pid="13" name="MSIP_Label_db29ffb5-fac7-492e-bc47-654ace2e7e8f_Name">
    <vt:lpwstr>db29ffb5-fac7-492e-bc47-654ace2e7e8f</vt:lpwstr>
  </property>
  <property fmtid="{D5CDD505-2E9C-101B-9397-08002B2CF9AE}" pid="14" name="MSIP_Label_db29ffb5-fac7-492e-bc47-654ace2e7e8f_SiteId">
    <vt:lpwstr>7f0b44d2-04f8-4672-bf5d-4676796468a3</vt:lpwstr>
  </property>
  <property fmtid="{D5CDD505-2E9C-101B-9397-08002B2CF9AE}" pid="15" name="MSIP_Label_db29ffb5-fac7-492e-bc47-654ace2e7e8f_ActionId">
    <vt:lpwstr>2b55c77f-fd50-4647-b408-862772d0044f</vt:lpwstr>
  </property>
  <property fmtid="{D5CDD505-2E9C-101B-9397-08002B2CF9AE}" pid="16" name="MSIP_Label_db29ffb5-fac7-492e-bc47-654ace2e7e8f_ContentBits">
    <vt:lpwstr>0</vt:lpwstr>
  </property>
</Properties>
</file>